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E729" w14:textId="77777777" w:rsidR="00EB07B7" w:rsidRDefault="00EB07B7" w:rsidP="00EB07B7">
      <w:pPr>
        <w:rPr>
          <w:rFonts w:ascii="Aptos" w:hAnsi="Aptos" w:cstheme="minorHAnsi"/>
          <w:b/>
          <w:bCs/>
          <w:sz w:val="20"/>
          <w:szCs w:val="20"/>
          <w:lang w:val="en-US"/>
        </w:rPr>
      </w:pPr>
    </w:p>
    <w:p w14:paraId="5148E142" w14:textId="77777777" w:rsidR="00F619D4" w:rsidRPr="00E707F1" w:rsidRDefault="00F619D4" w:rsidP="00EB07B7">
      <w:pPr>
        <w:rPr>
          <w:rFonts w:ascii="Aptos" w:hAnsi="Aptos" w:cstheme="minorHAnsi"/>
          <w:b/>
          <w:bCs/>
          <w:lang w:val="en-US"/>
        </w:rPr>
      </w:pPr>
    </w:p>
    <w:p w14:paraId="76895701" w14:textId="6E5BC2B1" w:rsidR="00EB07B7" w:rsidRPr="00E707F1" w:rsidRDefault="00EB07B7" w:rsidP="00EB07B7">
      <w:pPr>
        <w:rPr>
          <w:rFonts w:ascii="Aptos" w:hAnsi="Aptos" w:cstheme="minorHAnsi"/>
          <w:b/>
          <w:bCs/>
          <w:lang w:val="en-US"/>
        </w:rPr>
      </w:pPr>
      <w:r w:rsidRPr="00E707F1">
        <w:rPr>
          <w:rFonts w:ascii="Aptos" w:hAnsi="Aptos" w:cstheme="minorHAnsi"/>
          <w:b/>
          <w:bCs/>
          <w:lang w:val="en-US"/>
        </w:rPr>
        <w:t>APPLICATION FOR TESTING ON PCN AND WART DISEASE RESISTANCE OF POTATOES</w:t>
      </w:r>
    </w:p>
    <w:p w14:paraId="52F9876E" w14:textId="77777777" w:rsidR="00EB07B7" w:rsidRPr="00EB07B7" w:rsidRDefault="00EB07B7" w:rsidP="00EB07B7">
      <w:pPr>
        <w:pStyle w:val="Lijstalinea"/>
        <w:numPr>
          <w:ilvl w:val="0"/>
          <w:numId w:val="1"/>
        </w:numPr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Applicant(s) – also owner(s) of the variety: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Name: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Address: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Postal code and city: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Phone number:</w:t>
      </w:r>
      <w:r w:rsidRPr="00EB07B7">
        <w:t> </w:t>
      </w:r>
      <w:r w:rsidRPr="00EB07B7">
        <w:t> </w:t>
      </w:r>
      <w:r w:rsidRPr="00EB07B7">
        <w:t> </w:t>
      </w:r>
      <w:r w:rsidRPr="00EB07B7">
        <w:t> </w:t>
      </w:r>
      <w:r w:rsidRPr="00EB07B7">
        <w:rPr>
          <w:rFonts w:ascii="Aptos" w:hAnsi="Aptos" w:cs="Segoe UI"/>
          <w:sz w:val="20"/>
          <w:szCs w:val="20"/>
          <w:lang w:val="en-US"/>
        </w:rPr>
        <w:t>Nationality:</w:t>
      </w:r>
    </w:p>
    <w:p w14:paraId="67FE9F05" w14:textId="77777777" w:rsidR="00EB07B7" w:rsidRPr="00EB07B7" w:rsidRDefault="00EB07B7" w:rsidP="00EB07B7">
      <w:pPr>
        <w:pStyle w:val="Lijstalinea"/>
        <w:rPr>
          <w:rFonts w:ascii="Aptos" w:hAnsi="Aptos" w:cstheme="minorHAnsi"/>
          <w:b/>
          <w:bCs/>
          <w:sz w:val="20"/>
          <w:szCs w:val="20"/>
          <w:lang w:val="en-US"/>
        </w:rPr>
      </w:pPr>
    </w:p>
    <w:p w14:paraId="4489C6D0" w14:textId="77777777" w:rsidR="00EB07B7" w:rsidRPr="00EB07B7" w:rsidRDefault="00EB07B7" w:rsidP="00EB07B7">
      <w:pPr>
        <w:pStyle w:val="Lijstalinea"/>
        <w:numPr>
          <w:ilvl w:val="0"/>
          <w:numId w:val="1"/>
        </w:numPr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Postal</w:t>
      </w:r>
      <w:r w:rsidRPr="00EB07B7">
        <w:rPr>
          <w:rStyle w:val="Zwaar"/>
          <w:rFonts w:ascii="Aptos" w:eastAsiaTheme="majorEastAsia" w:hAnsi="Aptos" w:cs="Segoe UI"/>
          <w:b w:val="0"/>
          <w:bCs w:val="0"/>
          <w:sz w:val="20"/>
          <w:szCs w:val="20"/>
          <w:lang w:val="en-US"/>
        </w:rPr>
        <w:t xml:space="preserve"> address (if different from </w:t>
      </w: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1</w:t>
      </w:r>
      <w:r w:rsidRPr="00EB07B7">
        <w:rPr>
          <w:rStyle w:val="Zwaar"/>
          <w:rFonts w:ascii="Aptos" w:eastAsiaTheme="majorEastAsia" w:hAnsi="Aptos" w:cs="Segoe UI"/>
          <w:b w:val="0"/>
          <w:bCs w:val="0"/>
          <w:sz w:val="20"/>
          <w:szCs w:val="20"/>
          <w:lang w:val="en-US"/>
        </w:rPr>
        <w:t>):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Name: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Address: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Postal code and city: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Phone number:</w:t>
      </w:r>
      <w:r w:rsidRPr="00EB07B7">
        <w:t> </w:t>
      </w:r>
      <w:r w:rsidRPr="00EB07B7">
        <w:t> </w:t>
      </w:r>
      <w:r w:rsidRPr="00EB07B7">
        <w:t> </w:t>
      </w:r>
      <w:r w:rsidRPr="00EB07B7">
        <w:t> </w:t>
      </w:r>
      <w:r w:rsidRPr="00EB07B7">
        <w:rPr>
          <w:rFonts w:ascii="Aptos" w:hAnsi="Aptos" w:cs="Segoe UI"/>
          <w:sz w:val="20"/>
          <w:szCs w:val="20"/>
          <w:lang w:val="en-US"/>
        </w:rPr>
        <w:t>Nationality:</w:t>
      </w:r>
    </w:p>
    <w:p w14:paraId="3B91249F" w14:textId="47F9EE4C" w:rsidR="00EB07B7" w:rsidRDefault="00EB07B7" w:rsidP="00F619D4">
      <w:pPr>
        <w:spacing w:after="0"/>
        <w:ind w:left="708"/>
        <w:rPr>
          <w:rFonts w:ascii="Aptos" w:hAnsi="Aptos" w:cs="Segoe UI"/>
          <w:sz w:val="20"/>
          <w:szCs w:val="20"/>
          <w:lang w:val="en-US"/>
        </w:rPr>
      </w:pPr>
      <w:r w:rsidRPr="00EB07B7">
        <w:rPr>
          <w:rFonts w:ascii="Aptos" w:hAnsi="Aptos" w:cs="Segoe UI"/>
          <w:sz w:val="20"/>
          <w:szCs w:val="20"/>
          <w:lang w:val="en-US"/>
        </w:rPr>
        <w:t>This is the address:</w:t>
      </w:r>
      <w:r w:rsidRPr="00EB07B7">
        <w:rPr>
          <w:rFonts w:ascii="Aptos" w:hAnsi="Aptos" w:cs="Segoe UI"/>
          <w:sz w:val="20"/>
          <w:szCs w:val="20"/>
          <w:lang w:val="en-US"/>
        </w:rPr>
        <w:br/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of one of the applicants  </w:t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of the representative </w:t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for correspondence</w:t>
      </w:r>
    </w:p>
    <w:p w14:paraId="3043D2EA" w14:textId="77777777" w:rsidR="00EB07B7" w:rsidRDefault="00EB07B7" w:rsidP="00EB07B7">
      <w:pPr>
        <w:spacing w:after="0"/>
        <w:ind w:left="708"/>
        <w:rPr>
          <w:rFonts w:ascii="Aptos" w:hAnsi="Aptos" w:cs="Segoe UI"/>
          <w:sz w:val="20"/>
          <w:szCs w:val="20"/>
          <w:lang w:val="en-US"/>
        </w:rPr>
      </w:pPr>
    </w:p>
    <w:p w14:paraId="50896FB4" w14:textId="77777777" w:rsidR="00EB07B7" w:rsidRPr="00EB07B7" w:rsidRDefault="00EB07B7" w:rsidP="00EB07B7">
      <w:pPr>
        <w:pStyle w:val="Lijstalinea"/>
        <w:numPr>
          <w:ilvl w:val="0"/>
          <w:numId w:val="1"/>
        </w:numPr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Billing address (if different from 2):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Company name: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Address: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Postal code and city:</w:t>
      </w:r>
      <w:r w:rsidRPr="00EB07B7">
        <w:rPr>
          <w:rFonts w:ascii="Aptos" w:hAnsi="Aptos" w:cs="Segoe UI"/>
          <w:sz w:val="20"/>
          <w:szCs w:val="20"/>
          <w:lang w:val="en-US"/>
        </w:rPr>
        <w:br/>
        <w:t>Billing e-mail address:</w:t>
      </w:r>
    </w:p>
    <w:p w14:paraId="66FF487D" w14:textId="77777777" w:rsidR="00EB07B7" w:rsidRPr="00EB07B7" w:rsidRDefault="00EB07B7" w:rsidP="00EB07B7">
      <w:pPr>
        <w:pStyle w:val="Lijstalinea"/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</w:p>
    <w:p w14:paraId="27EEE423" w14:textId="77777777" w:rsidR="00EB07B7" w:rsidRPr="00EB07B7" w:rsidRDefault="00EB07B7" w:rsidP="00EB07B7">
      <w:pPr>
        <w:pStyle w:val="Lijstalinea"/>
        <w:numPr>
          <w:ilvl w:val="0"/>
          <w:numId w:val="1"/>
        </w:numPr>
        <w:spacing w:after="0"/>
        <w:rPr>
          <w:rStyle w:val="Zwaar"/>
          <w:rFonts w:ascii="Aptos" w:hAnsi="Aptos" w:cstheme="minorHAnsi"/>
          <w:sz w:val="20"/>
          <w:szCs w:val="20"/>
          <w:lang w:val="en-US"/>
        </w:rPr>
      </w:pPr>
      <w:r w:rsidRPr="00EB07B7">
        <w:rPr>
          <w:rStyle w:val="Zwaar"/>
          <w:rFonts w:ascii="Aptos" w:eastAsiaTheme="majorEastAsia" w:hAnsi="Aptos" w:cs="Segoe UI"/>
          <w:b w:val="0"/>
          <w:bCs w:val="0"/>
          <w:sz w:val="20"/>
          <w:szCs w:val="20"/>
          <w:lang w:val="en-US"/>
        </w:rPr>
        <w:t xml:space="preserve">Variety </w:t>
      </w: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 xml:space="preserve">denomination or </w:t>
      </w:r>
      <w:r w:rsidRPr="00EB07B7">
        <w:rPr>
          <w:rStyle w:val="Zwaar"/>
          <w:rFonts w:ascii="Aptos" w:eastAsiaTheme="majorEastAsia" w:hAnsi="Aptos" w:cs="Segoe UI"/>
          <w:b w:val="0"/>
          <w:bCs w:val="0"/>
          <w:sz w:val="20"/>
          <w:szCs w:val="20"/>
          <w:lang w:val="en-US"/>
        </w:rPr>
        <w:t xml:space="preserve">provisional </w:t>
      </w:r>
      <w:r w:rsidRPr="00EB07B7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variety denomination</w:t>
      </w:r>
      <w:r w:rsidRPr="00EB07B7">
        <w:rPr>
          <w:rStyle w:val="Zwaar"/>
          <w:rFonts w:ascii="Aptos" w:eastAsiaTheme="majorEastAsia" w:hAnsi="Aptos" w:cs="Segoe UI"/>
          <w:b w:val="0"/>
          <w:bCs w:val="0"/>
          <w:sz w:val="20"/>
          <w:szCs w:val="20"/>
          <w:lang w:val="en-US"/>
        </w:rPr>
        <w:t>:</w:t>
      </w:r>
    </w:p>
    <w:p w14:paraId="12B2DE78" w14:textId="77777777" w:rsidR="00EB07B7" w:rsidRPr="00EB07B7" w:rsidRDefault="00EB07B7" w:rsidP="00EB07B7">
      <w:pPr>
        <w:pStyle w:val="Lijstalinea"/>
        <w:rPr>
          <w:rFonts w:ascii="Aptos" w:hAnsi="Aptos" w:cs="Segoe UI"/>
          <w:sz w:val="20"/>
          <w:szCs w:val="20"/>
          <w:lang w:val="en-US"/>
        </w:rPr>
      </w:pPr>
    </w:p>
    <w:p w14:paraId="38369C7C" w14:textId="5A37AAD5" w:rsidR="00EB07B7" w:rsidRDefault="00EB07B7" w:rsidP="00EB07B7">
      <w:pPr>
        <w:pStyle w:val="Lijstalinea"/>
        <w:numPr>
          <w:ilvl w:val="0"/>
          <w:numId w:val="1"/>
        </w:numPr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Fonts w:ascii="Aptos" w:hAnsi="Aptos" w:cs="Segoe UI"/>
          <w:sz w:val="20"/>
          <w:szCs w:val="20"/>
          <w:lang w:val="en-US"/>
        </w:rPr>
        <w:t xml:space="preserve">Has the variety been officially listed in other member States of the EU: </w:t>
      </w:r>
      <w:r>
        <w:rPr>
          <w:rFonts w:ascii="Aptos" w:hAnsi="Aptos" w:cs="Segoe UI"/>
          <w:sz w:val="20"/>
          <w:szCs w:val="20"/>
          <w:lang w:val="en-US"/>
        </w:rPr>
        <w:t xml:space="preserve">   </w:t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Yes </w:t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No</w:t>
      </w:r>
      <w:r w:rsidRPr="00EB07B7">
        <w:rPr>
          <w:rFonts w:ascii="Aptos" w:hAnsi="Aptos" w:cs="Segoe UI"/>
          <w:sz w:val="20"/>
          <w:szCs w:val="20"/>
          <w:lang w:val="en-US"/>
        </w:rPr>
        <w:br/>
        <w:t>If yes, in w</w:t>
      </w:r>
      <w:r w:rsidR="00F619D4">
        <w:rPr>
          <w:rFonts w:ascii="Aptos" w:hAnsi="Aptos" w:cs="Segoe UI"/>
          <w:sz w:val="20"/>
          <w:szCs w:val="20"/>
          <w:lang w:val="en-US"/>
        </w:rPr>
        <w:t>h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ich Member state:      </w:t>
      </w:r>
      <w:r>
        <w:rPr>
          <w:rFonts w:ascii="Aptos" w:hAnsi="Aptos" w:cs="Segoe UI"/>
          <w:sz w:val="20"/>
          <w:szCs w:val="20"/>
          <w:lang w:val="en-US"/>
        </w:rPr>
        <w:t xml:space="preserve">                               </w:t>
      </w:r>
      <w:r w:rsidRPr="00EB07B7">
        <w:rPr>
          <w:rFonts w:ascii="Aptos" w:hAnsi="Aptos" w:cs="Segoe UI"/>
          <w:sz w:val="20"/>
          <w:szCs w:val="20"/>
          <w:lang w:val="en-US"/>
        </w:rPr>
        <w:t>and when:</w:t>
      </w:r>
    </w:p>
    <w:p w14:paraId="221E1412" w14:textId="77777777" w:rsidR="00EB07B7" w:rsidRPr="00EB07B7" w:rsidRDefault="00EB07B7" w:rsidP="00EB07B7">
      <w:pPr>
        <w:pStyle w:val="Lijstalinea"/>
        <w:rPr>
          <w:rFonts w:ascii="Aptos" w:hAnsi="Aptos" w:cs="Segoe UI"/>
          <w:sz w:val="20"/>
          <w:szCs w:val="20"/>
          <w:lang w:val="en-US"/>
        </w:rPr>
      </w:pPr>
    </w:p>
    <w:p w14:paraId="17413FB0" w14:textId="6337C7BD" w:rsidR="00EB07B7" w:rsidRPr="00EB07B7" w:rsidRDefault="00EB07B7" w:rsidP="00EB07B7">
      <w:pPr>
        <w:pStyle w:val="Lijstalinea"/>
        <w:numPr>
          <w:ilvl w:val="0"/>
          <w:numId w:val="1"/>
        </w:numPr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Fonts w:ascii="Aptos" w:hAnsi="Aptos" w:cs="Segoe UI"/>
          <w:sz w:val="20"/>
          <w:szCs w:val="20"/>
          <w:lang w:val="en-US"/>
        </w:rPr>
        <w:t xml:space="preserve">Has the variety been applied for the </w:t>
      </w:r>
      <w:r w:rsidR="00F619D4">
        <w:rPr>
          <w:rFonts w:ascii="Aptos" w:hAnsi="Aptos" w:cs="Segoe UI"/>
          <w:sz w:val="20"/>
          <w:szCs w:val="20"/>
          <w:lang w:val="en-US"/>
        </w:rPr>
        <w:t>D</w:t>
      </w:r>
      <w:r w:rsidRPr="00EB07B7">
        <w:rPr>
          <w:rFonts w:ascii="Aptos" w:hAnsi="Aptos" w:cs="Segoe UI"/>
          <w:sz w:val="20"/>
          <w:szCs w:val="20"/>
          <w:lang w:val="en-US"/>
        </w:rPr>
        <w:t>utch Register of Varieties (at the Board for Plant Varieties)?</w:t>
      </w:r>
      <w:r w:rsidRPr="00EB07B7">
        <w:rPr>
          <w:rFonts w:ascii="Aptos" w:hAnsi="Aptos" w:cs="Segoe UI"/>
          <w:sz w:val="20"/>
          <w:szCs w:val="20"/>
          <w:lang w:val="en-US"/>
        </w:rPr>
        <w:br/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Yes </w:t>
      </w:r>
      <w:r w:rsidRPr="00EB07B7">
        <w:rPr>
          <w:rFonts w:ascii="Aptos" w:hAnsi="Aptos" w:cs="Segoe UI Symbol"/>
          <w:sz w:val="20"/>
          <w:szCs w:val="20"/>
          <w:lang w:val="en-US"/>
        </w:rPr>
        <w:t>☐</w:t>
      </w:r>
      <w:r w:rsidRPr="00EB07B7">
        <w:rPr>
          <w:rFonts w:ascii="Aptos" w:hAnsi="Aptos" w:cs="Segoe UI"/>
          <w:sz w:val="20"/>
          <w:szCs w:val="20"/>
          <w:lang w:val="en-US"/>
        </w:rPr>
        <w:t xml:space="preserve"> No</w:t>
      </w:r>
      <w:r w:rsidRPr="00EB07B7">
        <w:rPr>
          <w:rFonts w:ascii="Aptos" w:hAnsi="Aptos" w:cs="Segoe UI"/>
          <w:sz w:val="20"/>
          <w:szCs w:val="20"/>
          <w:lang w:val="en-US"/>
        </w:rPr>
        <w:br/>
        <w:t>Application number at the Board for Plant Varieties (if known):</w:t>
      </w:r>
    </w:p>
    <w:p w14:paraId="3D350A0C" w14:textId="77777777" w:rsidR="00EB07B7" w:rsidRPr="00EB07B7" w:rsidRDefault="00EB07B7" w:rsidP="00EB07B7">
      <w:pPr>
        <w:pStyle w:val="Lijstalinea"/>
        <w:rPr>
          <w:rFonts w:ascii="Aptos" w:hAnsi="Aptos" w:cs="Segoe UI"/>
          <w:sz w:val="20"/>
          <w:szCs w:val="20"/>
          <w:lang w:val="en-US"/>
        </w:rPr>
      </w:pPr>
    </w:p>
    <w:p w14:paraId="2E81AEE6" w14:textId="385E1408" w:rsidR="00EB07B7" w:rsidRPr="00EB07B7" w:rsidRDefault="00EB07B7" w:rsidP="00EB07B7">
      <w:pPr>
        <w:pStyle w:val="Lijstalinea"/>
        <w:spacing w:after="0"/>
        <w:rPr>
          <w:rFonts w:ascii="Aptos" w:hAnsi="Aptos" w:cstheme="minorHAnsi"/>
          <w:b/>
          <w:bCs/>
          <w:sz w:val="20"/>
          <w:szCs w:val="20"/>
          <w:lang w:val="en-US"/>
        </w:rPr>
      </w:pPr>
      <w:r w:rsidRPr="00EB07B7">
        <w:rPr>
          <w:rFonts w:ascii="Aptos" w:hAnsi="Aptos" w:cs="Segoe UI"/>
          <w:sz w:val="20"/>
          <w:szCs w:val="20"/>
          <w:lang w:val="en-US"/>
        </w:rPr>
        <w:t>Place/date:</w:t>
      </w:r>
    </w:p>
    <w:p w14:paraId="4A551155" w14:textId="77777777" w:rsidR="00FF174D" w:rsidRDefault="00FF174D" w:rsidP="00EB07B7">
      <w:pPr>
        <w:spacing w:after="0"/>
        <w:rPr>
          <w:rStyle w:val="Nadruk"/>
          <w:rFonts w:ascii="Aptos" w:hAnsi="Aptos" w:cs="Segoe UI"/>
          <w:sz w:val="20"/>
          <w:szCs w:val="20"/>
          <w:lang w:val="en-US"/>
        </w:rPr>
      </w:pPr>
    </w:p>
    <w:p w14:paraId="3FFDE53B" w14:textId="02567863" w:rsidR="00EB07B7" w:rsidRPr="00D20131" w:rsidRDefault="00EB07B7" w:rsidP="00EB07B7">
      <w:pPr>
        <w:spacing w:after="0"/>
        <w:rPr>
          <w:lang w:val="en-US"/>
        </w:rPr>
      </w:pPr>
      <w:r>
        <w:rPr>
          <w:rStyle w:val="Nadruk"/>
          <w:rFonts w:ascii="Aptos" w:hAnsi="Aptos" w:cs="Segoe UI"/>
          <w:sz w:val="20"/>
          <w:szCs w:val="20"/>
          <w:lang w:val="en-US"/>
        </w:rPr>
        <w:t xml:space="preserve">* </w:t>
      </w:r>
      <w:r w:rsidRPr="009C1121">
        <w:rPr>
          <w:rStyle w:val="Nadruk"/>
          <w:rFonts w:ascii="Aptos" w:hAnsi="Aptos" w:cs="Segoe UI"/>
          <w:sz w:val="20"/>
          <w:szCs w:val="20"/>
          <w:lang w:val="en-US"/>
        </w:rPr>
        <w:t>For an explanation please read the chapter on Rules for listing, registration and inspection of the</w:t>
      </w:r>
      <w:r>
        <w:rPr>
          <w:rStyle w:val="Nadruk"/>
          <w:rFonts w:ascii="Aptos" w:hAnsi="Aptos" w:cs="Segoe UI"/>
          <w:sz w:val="20"/>
          <w:szCs w:val="20"/>
          <w:lang w:val="en-US"/>
        </w:rPr>
        <w:t xml:space="preserve"> </w:t>
      </w:r>
      <w:r w:rsidRPr="009C1121">
        <w:rPr>
          <w:rStyle w:val="Nadruk"/>
          <w:rFonts w:ascii="Aptos" w:hAnsi="Aptos" w:cs="Segoe UI"/>
          <w:sz w:val="20"/>
          <w:szCs w:val="20"/>
          <w:lang w:val="en-US"/>
        </w:rPr>
        <w:t>Dutch</w:t>
      </w:r>
      <w:r>
        <w:rPr>
          <w:rStyle w:val="Nadruk"/>
          <w:rFonts w:ascii="Aptos" w:hAnsi="Aptos" w:cs="Segoe UI"/>
          <w:sz w:val="20"/>
          <w:szCs w:val="20"/>
          <w:lang w:val="en-US"/>
        </w:rPr>
        <w:t xml:space="preserve">  </w:t>
      </w:r>
      <w:r w:rsidRPr="009C1121">
        <w:rPr>
          <w:rStyle w:val="Nadruk"/>
          <w:rFonts w:ascii="Aptos" w:hAnsi="Aptos" w:cs="Segoe UI"/>
          <w:sz w:val="20"/>
          <w:szCs w:val="20"/>
          <w:lang w:val="en-US"/>
        </w:rPr>
        <w:t>Recommended List of Varieties</w:t>
      </w:r>
      <w:r>
        <w:rPr>
          <w:rStyle w:val="Nadruk"/>
          <w:rFonts w:ascii="Aptos" w:hAnsi="Aptos" w:cs="Segoe UI"/>
          <w:sz w:val="20"/>
          <w:szCs w:val="20"/>
          <w:lang w:val="en-US"/>
        </w:rPr>
        <w:t xml:space="preserve"> of Arable Crops.</w:t>
      </w:r>
    </w:p>
    <w:p w14:paraId="36A83D98" w14:textId="77777777" w:rsidR="00EB07B7" w:rsidRDefault="00EB07B7" w:rsidP="00EB07B7">
      <w:pPr>
        <w:rPr>
          <w:rFonts w:ascii="Aptos" w:hAnsi="Aptos" w:cstheme="minorHAnsi"/>
          <w:b/>
          <w:bCs/>
          <w:sz w:val="20"/>
          <w:szCs w:val="20"/>
          <w:lang w:val="en-US"/>
        </w:rPr>
      </w:pPr>
    </w:p>
    <w:p w14:paraId="65C55893" w14:textId="77777777" w:rsidR="00A73212" w:rsidRPr="007B743F" w:rsidRDefault="00A73212" w:rsidP="00A73212">
      <w:pPr>
        <w:rPr>
          <w:sz w:val="20"/>
          <w:szCs w:val="20"/>
          <w:lang w:val="en-US"/>
        </w:rPr>
      </w:pPr>
      <w:r w:rsidRPr="007B743F">
        <w:rPr>
          <w:sz w:val="20"/>
          <w:szCs w:val="20"/>
          <w:lang w:val="en-US"/>
        </w:rPr>
        <w:t>The following details must be completed for an application for listing in the Dutch Recommended List of Varieties List/NVWA name list* or for an application for testing on PCN and Wart disease resistance only (when no listing is requested).</w:t>
      </w:r>
    </w:p>
    <w:p w14:paraId="12BFBC7E" w14:textId="2ADD2C1A" w:rsidR="00A73212" w:rsidRDefault="00EB07B7" w:rsidP="00A73212">
      <w:pPr>
        <w:spacing w:after="0"/>
        <w:rPr>
          <w:rStyle w:val="Zwaar"/>
          <w:rFonts w:ascii="Aptos" w:hAnsi="Aptos" w:cs="Segoe UI"/>
          <w:sz w:val="20"/>
          <w:szCs w:val="20"/>
          <w:lang w:val="en-US"/>
        </w:rPr>
      </w:pPr>
      <w:r w:rsidRPr="00E707F1">
        <w:rPr>
          <w:rStyle w:val="Zwaar"/>
          <w:rFonts w:ascii="Aptos" w:hAnsi="Aptos" w:cs="Segoe UI"/>
          <w:b w:val="0"/>
          <w:bCs w:val="0"/>
          <w:sz w:val="20"/>
          <w:szCs w:val="20"/>
          <w:lang w:val="en-US"/>
        </w:rPr>
        <w:t>Cross:</w:t>
      </w:r>
    </w:p>
    <w:p w14:paraId="7CB8653E" w14:textId="77777777" w:rsidR="00A73212" w:rsidRDefault="00A73212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  <w:r w:rsidRPr="009C1121">
        <w:rPr>
          <w:rFonts w:ascii="Aptos" w:hAnsi="Aptos" w:cs="Segoe UI"/>
          <w:sz w:val="20"/>
          <w:szCs w:val="20"/>
          <w:lang w:val="en-US"/>
        </w:rPr>
        <w:t>Year of crossing or first selection:</w:t>
      </w:r>
    </w:p>
    <w:p w14:paraId="2EB3D356" w14:textId="77777777" w:rsidR="00E707F1" w:rsidRDefault="00E707F1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</w:p>
    <w:p w14:paraId="49110577" w14:textId="77777777" w:rsidR="00A73212" w:rsidRPr="009C1121" w:rsidRDefault="00A73212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  <w:r w:rsidRPr="009C1121">
        <w:rPr>
          <w:rFonts w:ascii="Aptos" w:hAnsi="Aptos" w:cs="Segoe UI"/>
          <w:sz w:val="20"/>
          <w:szCs w:val="20"/>
          <w:lang w:val="en-US"/>
        </w:rPr>
        <w:t xml:space="preserve">Is the variety a GMO (genetically modified organism): </w:t>
      </w:r>
      <w:r w:rsidRPr="009C1121">
        <w:rPr>
          <w:rFonts w:ascii="Aptos" w:hAnsi="Aptos" w:cs="Segoe UI Symbol"/>
          <w:sz w:val="20"/>
          <w:szCs w:val="20"/>
          <w:lang w:val="en-US"/>
        </w:rPr>
        <w:t>☐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Yes (additional information required) </w:t>
      </w:r>
      <w:r w:rsidRPr="009C1121">
        <w:rPr>
          <w:rFonts w:ascii="Aptos" w:hAnsi="Aptos" w:cs="Segoe UI Symbol"/>
          <w:sz w:val="20"/>
          <w:szCs w:val="20"/>
          <w:lang w:val="en-US"/>
        </w:rPr>
        <w:t>☐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No</w:t>
      </w:r>
    </w:p>
    <w:p w14:paraId="517DACB6" w14:textId="77777777" w:rsidR="00F619D4" w:rsidRDefault="00F619D4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</w:p>
    <w:p w14:paraId="15AC18F3" w14:textId="77777777" w:rsidR="00FF174D" w:rsidRDefault="00FF174D">
      <w:pPr>
        <w:rPr>
          <w:rFonts w:ascii="Aptos" w:hAnsi="Aptos" w:cs="Segoe UI"/>
          <w:sz w:val="20"/>
          <w:szCs w:val="20"/>
          <w:lang w:val="en-US"/>
        </w:rPr>
      </w:pPr>
      <w:r>
        <w:rPr>
          <w:rFonts w:ascii="Aptos" w:hAnsi="Aptos" w:cs="Segoe UI"/>
          <w:sz w:val="20"/>
          <w:szCs w:val="20"/>
          <w:lang w:val="en-US"/>
        </w:rPr>
        <w:br w:type="page"/>
      </w:r>
    </w:p>
    <w:p w14:paraId="429BA277" w14:textId="77777777" w:rsidR="00FF174D" w:rsidRDefault="00FF174D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</w:p>
    <w:p w14:paraId="10E4CCC7" w14:textId="77777777" w:rsidR="00FF174D" w:rsidRDefault="00FF174D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</w:p>
    <w:p w14:paraId="2EA5D131" w14:textId="77777777" w:rsidR="00FF174D" w:rsidRDefault="00FF174D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</w:p>
    <w:p w14:paraId="2D0B8F82" w14:textId="3490B613" w:rsidR="00A73212" w:rsidRDefault="00A73212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  <w:r w:rsidRPr="009C1121">
        <w:rPr>
          <w:rFonts w:ascii="Aptos" w:hAnsi="Aptos" w:cs="Segoe UI"/>
          <w:sz w:val="20"/>
          <w:szCs w:val="20"/>
          <w:lang w:val="en-US"/>
        </w:rPr>
        <w:t>The variety</w:t>
      </w:r>
      <w:r>
        <w:rPr>
          <w:rFonts w:ascii="Aptos" w:hAnsi="Aptos" w:cs="Segoe UI"/>
          <w:sz w:val="20"/>
          <w:szCs w:val="20"/>
          <w:lang w:val="en-US"/>
        </w:rPr>
        <w:t xml:space="preserve"> is applied for the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following category:</w:t>
      </w:r>
    </w:p>
    <w:p w14:paraId="2F8D2992" w14:textId="77777777" w:rsidR="00A73212" w:rsidRDefault="00A73212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  <w:r w:rsidRPr="009C1121">
        <w:rPr>
          <w:rFonts w:ascii="Aptos" w:hAnsi="Aptos" w:cs="Segoe UI Symbol"/>
          <w:sz w:val="20"/>
          <w:szCs w:val="20"/>
          <w:lang w:val="en-US"/>
        </w:rPr>
        <w:t>☐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</w:t>
      </w:r>
      <w:r>
        <w:rPr>
          <w:rFonts w:ascii="Aptos" w:hAnsi="Aptos" w:cs="Segoe UI"/>
          <w:sz w:val="20"/>
          <w:szCs w:val="20"/>
          <w:lang w:val="en-US"/>
        </w:rPr>
        <w:t xml:space="preserve">ware </w:t>
      </w:r>
      <w:r w:rsidRPr="009C1121">
        <w:rPr>
          <w:rFonts w:ascii="Aptos" w:hAnsi="Aptos" w:cs="Segoe UI"/>
          <w:sz w:val="20"/>
          <w:szCs w:val="20"/>
          <w:lang w:val="en-US"/>
        </w:rPr>
        <w:t>potato</w:t>
      </w:r>
      <w:r>
        <w:rPr>
          <w:rFonts w:ascii="Aptos" w:hAnsi="Aptos" w:cs="Segoe UI"/>
          <w:sz w:val="20"/>
          <w:szCs w:val="20"/>
          <w:lang w:val="en-US"/>
        </w:rPr>
        <w:t xml:space="preserve"> for the Netherlands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(fresh </w:t>
      </w:r>
      <w:r>
        <w:rPr>
          <w:rFonts w:ascii="Aptos" w:hAnsi="Aptos" w:cs="Segoe UI"/>
          <w:sz w:val="20"/>
          <w:szCs w:val="20"/>
          <w:lang w:val="en-US"/>
        </w:rPr>
        <w:t>use or for the processing industry</w:t>
      </w:r>
      <w:r w:rsidRPr="009C1121">
        <w:rPr>
          <w:rFonts w:ascii="Aptos" w:hAnsi="Aptos" w:cs="Segoe UI"/>
          <w:sz w:val="20"/>
          <w:szCs w:val="20"/>
          <w:lang w:val="en-US"/>
        </w:rPr>
        <w:t>)</w:t>
      </w:r>
    </w:p>
    <w:p w14:paraId="55809A7B" w14:textId="77777777" w:rsidR="00A73212" w:rsidRDefault="00A73212" w:rsidP="00A73212">
      <w:pPr>
        <w:spacing w:after="0"/>
        <w:rPr>
          <w:rFonts w:ascii="Aptos" w:hAnsi="Aptos" w:cs="Segoe UI"/>
          <w:sz w:val="20"/>
          <w:szCs w:val="20"/>
          <w:lang w:val="en-US"/>
        </w:rPr>
      </w:pPr>
      <w:r w:rsidRPr="009C1121">
        <w:rPr>
          <w:rFonts w:ascii="Aptos" w:hAnsi="Aptos" w:cs="Segoe UI Symbol"/>
          <w:sz w:val="20"/>
          <w:szCs w:val="20"/>
          <w:lang w:val="en-US"/>
        </w:rPr>
        <w:t>☐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</w:t>
      </w:r>
      <w:r>
        <w:rPr>
          <w:rFonts w:ascii="Aptos" w:hAnsi="Aptos" w:cs="Segoe UI"/>
          <w:sz w:val="20"/>
          <w:szCs w:val="20"/>
          <w:lang w:val="en-US"/>
        </w:rPr>
        <w:t>ware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potato for </w:t>
      </w:r>
      <w:r>
        <w:rPr>
          <w:rFonts w:ascii="Aptos" w:hAnsi="Aptos" w:cs="Segoe UI"/>
          <w:sz w:val="20"/>
          <w:szCs w:val="20"/>
          <w:lang w:val="en-US"/>
        </w:rPr>
        <w:t>other countries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(</w:t>
      </w:r>
      <w:r>
        <w:rPr>
          <w:rFonts w:ascii="Aptos" w:hAnsi="Aptos" w:cs="Segoe UI"/>
          <w:sz w:val="20"/>
          <w:szCs w:val="20"/>
          <w:lang w:val="en-US"/>
        </w:rPr>
        <w:t>export of seed potatoes)</w:t>
      </w:r>
    </w:p>
    <w:p w14:paraId="41B355B9" w14:textId="77777777" w:rsidR="00A73212" w:rsidRPr="007B743F" w:rsidRDefault="00A73212" w:rsidP="00A73212">
      <w:pPr>
        <w:spacing w:after="0"/>
        <w:rPr>
          <w:sz w:val="20"/>
          <w:szCs w:val="20"/>
          <w:lang w:val="en-US"/>
        </w:rPr>
      </w:pPr>
      <w:r w:rsidRPr="009C1121">
        <w:rPr>
          <w:rFonts w:ascii="Aptos" w:hAnsi="Aptos" w:cs="Segoe UI Symbol"/>
          <w:sz w:val="20"/>
          <w:szCs w:val="20"/>
          <w:lang w:val="en-US"/>
        </w:rPr>
        <w:t>☐</w:t>
      </w:r>
      <w:r w:rsidRPr="009C1121">
        <w:rPr>
          <w:rFonts w:ascii="Aptos" w:hAnsi="Aptos" w:cs="Segoe UI"/>
          <w:sz w:val="20"/>
          <w:szCs w:val="20"/>
          <w:lang w:val="en-US"/>
        </w:rPr>
        <w:t xml:space="preserve"> </w:t>
      </w:r>
      <w:r>
        <w:rPr>
          <w:rFonts w:ascii="Aptos" w:hAnsi="Aptos" w:cs="Segoe UI"/>
          <w:sz w:val="20"/>
          <w:szCs w:val="20"/>
          <w:lang w:val="en-US"/>
        </w:rPr>
        <w:t>s</w:t>
      </w:r>
      <w:r w:rsidRPr="009C1121">
        <w:rPr>
          <w:rFonts w:ascii="Aptos" w:hAnsi="Aptos" w:cs="Segoe UI"/>
          <w:sz w:val="20"/>
          <w:szCs w:val="20"/>
          <w:lang w:val="en-US"/>
        </w:rPr>
        <w:t>tarch potato</w:t>
      </w:r>
    </w:p>
    <w:p w14:paraId="245438B9" w14:textId="17EC6969" w:rsidR="00EB07B7" w:rsidRPr="00EB07B7" w:rsidRDefault="00EB07B7" w:rsidP="00A73212">
      <w:pPr>
        <w:pStyle w:val="Normaalweb"/>
        <w:spacing w:before="0" w:beforeAutospacing="0" w:after="0" w:afterAutospacing="0" w:line="420" w:lineRule="atLeast"/>
        <w:rPr>
          <w:rFonts w:cstheme="minorHAnsi"/>
          <w:sz w:val="20"/>
          <w:szCs w:val="20"/>
          <w:lang w:val="en-US"/>
        </w:rPr>
      </w:pPr>
    </w:p>
    <w:p w14:paraId="4E10C582" w14:textId="77777777" w:rsidR="00EB07B7" w:rsidRPr="00DA21A5" w:rsidRDefault="00EB07B7" w:rsidP="00EB07B7">
      <w:pPr>
        <w:rPr>
          <w:rFonts w:cstheme="minorHAnsi"/>
          <w:sz w:val="20"/>
          <w:szCs w:val="20"/>
          <w:lang w:val="en-US"/>
        </w:rPr>
      </w:pPr>
      <w:r w:rsidRPr="002E747E">
        <w:rPr>
          <w:rFonts w:cstheme="minorHAnsi"/>
          <w:sz w:val="20"/>
          <w:szCs w:val="20"/>
          <w:lang w:val="en-US"/>
        </w:rPr>
        <w:t>Pl</w:t>
      </w:r>
      <w:r>
        <w:rPr>
          <w:rFonts w:cstheme="minorHAnsi"/>
          <w:sz w:val="20"/>
          <w:szCs w:val="20"/>
          <w:lang w:val="en-US"/>
        </w:rPr>
        <w:t xml:space="preserve">ease tick </w:t>
      </w:r>
      <w:r w:rsidRPr="00F619D4">
        <w:rPr>
          <w:rFonts w:cstheme="minorHAnsi"/>
          <w:sz w:val="20"/>
          <w:szCs w:val="20"/>
          <w:lang w:val="en-US"/>
        </w:rPr>
        <w:t>w</w:t>
      </w:r>
      <w:r w:rsidRPr="00DA21A5">
        <w:rPr>
          <w:rFonts w:cstheme="minorHAnsi"/>
          <w:sz w:val="20"/>
          <w:szCs w:val="20"/>
          <w:lang w:val="en-US"/>
        </w:rPr>
        <w:t xml:space="preserve">hich </w:t>
      </w:r>
      <w:r w:rsidRPr="00F619D4">
        <w:rPr>
          <w:rFonts w:cstheme="minorHAnsi"/>
          <w:sz w:val="20"/>
          <w:szCs w:val="20"/>
          <w:lang w:val="en-US"/>
        </w:rPr>
        <w:t xml:space="preserve">station </w:t>
      </w:r>
      <w:r w:rsidRPr="00DA21A5">
        <w:rPr>
          <w:rFonts w:cstheme="minorHAnsi"/>
          <w:sz w:val="20"/>
          <w:szCs w:val="20"/>
          <w:lang w:val="en-US"/>
        </w:rPr>
        <w:t>should</w:t>
      </w:r>
      <w:r w:rsidRPr="00F619D4">
        <w:rPr>
          <w:rFonts w:cstheme="minorHAnsi"/>
          <w:sz w:val="20"/>
          <w:szCs w:val="20"/>
          <w:lang w:val="en-US"/>
        </w:rPr>
        <w:t xml:space="preserve"> carry out the test on PCN</w:t>
      </w:r>
      <w:r w:rsidRPr="00DA21A5">
        <w:rPr>
          <w:rFonts w:cstheme="minorHAnsi"/>
          <w:sz w:val="20"/>
          <w:szCs w:val="20"/>
          <w:lang w:val="en-US"/>
        </w:rPr>
        <w:t xml:space="preserve"> and Wart </w:t>
      </w:r>
      <w:r w:rsidRPr="00F619D4">
        <w:rPr>
          <w:rFonts w:cstheme="minorHAnsi"/>
          <w:sz w:val="20"/>
          <w:szCs w:val="20"/>
          <w:lang w:val="en-US"/>
        </w:rPr>
        <w:t>d</w:t>
      </w:r>
      <w:r w:rsidRPr="00DA21A5">
        <w:rPr>
          <w:rFonts w:cstheme="minorHAnsi"/>
          <w:sz w:val="20"/>
          <w:szCs w:val="20"/>
          <w:lang w:val="en-US"/>
        </w:rPr>
        <w:t>isease</w:t>
      </w:r>
      <w:r w:rsidRPr="00F619D4">
        <w:rPr>
          <w:rFonts w:cstheme="minorHAnsi"/>
          <w:sz w:val="20"/>
          <w:szCs w:val="20"/>
          <w:lang w:val="en-US"/>
        </w:rPr>
        <w:t xml:space="preserve"> resistance</w:t>
      </w:r>
      <w:r w:rsidRPr="00DA21A5">
        <w:rPr>
          <w:rFonts w:cstheme="minorHAnsi"/>
          <w:sz w:val="20"/>
          <w:szCs w:val="20"/>
          <w:lang w:val="en-US"/>
        </w:rPr>
        <w:t>?</w:t>
      </w:r>
      <w:r w:rsidRPr="00F619D4">
        <w:rPr>
          <w:rFonts w:cstheme="minorHAnsi"/>
          <w:sz w:val="20"/>
          <w:szCs w:val="20"/>
          <w:lang w:val="en-US"/>
        </w:rPr>
        <w:t xml:space="preserve"> Is the</w:t>
      </w:r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DA21A5">
        <w:rPr>
          <w:rFonts w:cstheme="minorHAnsi"/>
          <w:sz w:val="20"/>
          <w:szCs w:val="20"/>
          <w:lang w:val="en-US"/>
        </w:rPr>
        <w:t xml:space="preserve">application </w:t>
      </w:r>
      <w:r>
        <w:rPr>
          <w:rFonts w:cstheme="minorHAnsi"/>
          <w:sz w:val="20"/>
          <w:szCs w:val="20"/>
          <w:lang w:val="en-US"/>
        </w:rPr>
        <w:t xml:space="preserve">a first or final test and </w:t>
      </w:r>
      <w:r w:rsidRPr="00DA21A5">
        <w:rPr>
          <w:rFonts w:cstheme="minorHAnsi"/>
          <w:sz w:val="20"/>
          <w:szCs w:val="20"/>
          <w:lang w:val="en-US"/>
        </w:rPr>
        <w:t>which pathotypes/physios should be tested?</w:t>
      </w:r>
    </w:p>
    <w:p w14:paraId="7475DDD2" w14:textId="43001399" w:rsidR="00EB07B7" w:rsidRPr="00DA21A5" w:rsidRDefault="00EB07B7" w:rsidP="00EB07B7">
      <w:pPr>
        <w:rPr>
          <w:rFonts w:cstheme="minorHAnsi"/>
          <w:sz w:val="20"/>
          <w:szCs w:val="20"/>
          <w:lang w:val="en-US"/>
        </w:rPr>
      </w:pPr>
      <w:r w:rsidRPr="00F64EF8">
        <w:rPr>
          <w:rFonts w:cstheme="minorHAnsi"/>
          <w:sz w:val="20"/>
          <w:szCs w:val="20"/>
          <w:lang w:val="en-US"/>
        </w:rPr>
        <w:t>PCN (Potato Cyst Nematode):</w:t>
      </w:r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NAK</w:t>
      </w:r>
      <w:r w:rsidRPr="00DA21A5">
        <w:rPr>
          <w:rFonts w:cstheme="minorHAnsi"/>
          <w:sz w:val="20"/>
          <w:szCs w:val="20"/>
          <w:lang w:val="en-US"/>
        </w:rPr>
        <w:br/>
      </w:r>
      <w:r>
        <w:rPr>
          <w:rFonts w:ascii="Segoe UI Symbol" w:hAnsi="Segoe UI Symbol" w:cs="Segoe UI Symbol"/>
          <w:sz w:val="20"/>
          <w:szCs w:val="20"/>
          <w:lang w:val="en-US"/>
        </w:rPr>
        <w:t xml:space="preserve">                                             </w:t>
      </w:r>
      <w:r w:rsidR="00A73212">
        <w:rPr>
          <w:rFonts w:ascii="Segoe UI Symbol" w:hAnsi="Segoe UI Symbol" w:cs="Segoe UI Symbol"/>
          <w:sz w:val="20"/>
          <w:szCs w:val="20"/>
          <w:lang w:val="en-US"/>
        </w:rPr>
        <w:t xml:space="preserve">  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Hilbrands Laboratory (HLB)</w:t>
      </w:r>
    </w:p>
    <w:p w14:paraId="68CBBA12" w14:textId="74FCB829" w:rsidR="00EB07B7" w:rsidRPr="00B07A8F" w:rsidRDefault="00EB07B7" w:rsidP="00EB07B7">
      <w:pPr>
        <w:spacing w:after="0"/>
        <w:rPr>
          <w:rFonts w:cstheme="minorHAnsi"/>
          <w:sz w:val="20"/>
          <w:szCs w:val="20"/>
          <w:lang w:val="en-US"/>
        </w:rPr>
      </w:pPr>
      <w:r w:rsidRPr="00DA21A5">
        <w:rPr>
          <w:rFonts w:cstheme="minorHAnsi"/>
          <w:sz w:val="20"/>
          <w:szCs w:val="20"/>
          <w:lang w:val="en-US"/>
        </w:rPr>
        <w:t xml:space="preserve">First-year </w:t>
      </w:r>
      <w:r>
        <w:rPr>
          <w:rFonts w:cstheme="minorHAnsi"/>
          <w:sz w:val="20"/>
          <w:szCs w:val="20"/>
          <w:lang w:val="en-US"/>
        </w:rPr>
        <w:t>test</w:t>
      </w:r>
      <w:r w:rsidRPr="00DA21A5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 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Ro1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Ro2,3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Ro5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Pa2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Pa3</w:t>
      </w:r>
      <w:r w:rsidR="00B07A8F" w:rsidRPr="00B07A8F">
        <w:rPr>
          <w:rFonts w:ascii="Aptos" w:hAnsi="Aptos" w:cstheme="minorHAnsi"/>
          <w:sz w:val="20"/>
          <w:szCs w:val="20"/>
          <w:lang w:val="en-US"/>
        </w:rPr>
        <w:t xml:space="preserve">  </w:t>
      </w:r>
      <w:sdt>
        <w:sdtPr>
          <w:rPr>
            <w:rFonts w:ascii="Aptos" w:hAnsi="Aptos" w:cstheme="minorHAnsi"/>
            <w:sz w:val="20"/>
            <w:szCs w:val="20"/>
            <w:lang w:val="en-US"/>
          </w:rPr>
          <w:id w:val="-105146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A8F" w:rsidRPr="00B07A8F">
            <w:rPr>
              <w:rFonts w:ascii="MS Gothic" w:eastAsia="MS Gothic" w:hAnsi="MS Gothic" w:cstheme="minorHAnsi" w:hint="eastAsia"/>
              <w:sz w:val="20"/>
              <w:szCs w:val="20"/>
              <w:lang w:val="en-US"/>
            </w:rPr>
            <w:t>☐</w:t>
          </w:r>
        </w:sdtContent>
      </w:sdt>
      <w:r w:rsidR="00B07A8F" w:rsidRPr="00B07A8F">
        <w:rPr>
          <w:rFonts w:ascii="Aptos" w:hAnsi="Aptos" w:cstheme="minorHAnsi"/>
          <w:sz w:val="20"/>
          <w:szCs w:val="20"/>
          <w:lang w:val="en-US"/>
        </w:rPr>
        <w:t xml:space="preserve"> </w:t>
      </w:r>
      <w:proofErr w:type="spellStart"/>
      <w:r w:rsidR="00B07A8F" w:rsidRPr="00B07A8F">
        <w:rPr>
          <w:rFonts w:ascii="Aptos" w:hAnsi="Aptos" w:cstheme="minorHAnsi"/>
          <w:i/>
          <w:iCs/>
          <w:sz w:val="20"/>
          <w:szCs w:val="20"/>
          <w:lang w:val="en-US"/>
        </w:rPr>
        <w:t>Globodera</w:t>
      </w:r>
      <w:proofErr w:type="spellEnd"/>
      <w:r w:rsidR="00B07A8F" w:rsidRPr="00B07A8F">
        <w:rPr>
          <w:rFonts w:ascii="Aptos" w:hAnsi="Aptos" w:cstheme="minorHAnsi"/>
          <w:i/>
          <w:iCs/>
          <w:sz w:val="20"/>
          <w:szCs w:val="20"/>
          <w:lang w:val="en-US"/>
        </w:rPr>
        <w:t xml:space="preserve"> pallida</w:t>
      </w:r>
      <w:r w:rsidR="00B07A8F" w:rsidRPr="00B07A8F">
        <w:rPr>
          <w:rFonts w:ascii="Aptos" w:hAnsi="Aptos" w:cstheme="minorHAnsi"/>
          <w:sz w:val="20"/>
          <w:szCs w:val="20"/>
          <w:lang w:val="en-US"/>
        </w:rPr>
        <w:t xml:space="preserve"> </w:t>
      </w:r>
      <w:r w:rsidR="00B07A8F" w:rsidRPr="00B07A8F">
        <w:rPr>
          <w:rFonts w:ascii="Aptos" w:hAnsi="Aptos" w:cstheme="minorHAnsi"/>
          <w:sz w:val="20"/>
          <w:szCs w:val="20"/>
          <w:vertAlign w:val="superscript"/>
          <w:lang w:val="en-US"/>
        </w:rPr>
        <w:t>virulent</w:t>
      </w:r>
      <w:r w:rsidR="00B07A8F" w:rsidRPr="00B07A8F">
        <w:rPr>
          <w:rFonts w:ascii="Aptos" w:hAnsi="Aptos" w:cstheme="minorHAnsi"/>
          <w:sz w:val="20"/>
          <w:szCs w:val="20"/>
          <w:lang w:val="en-US"/>
        </w:rPr>
        <w:t xml:space="preserve"> (</w:t>
      </w:r>
      <w:proofErr w:type="spellStart"/>
      <w:r w:rsidR="00B07A8F" w:rsidRPr="00B07A8F">
        <w:rPr>
          <w:rFonts w:ascii="Aptos" w:hAnsi="Aptos" w:cstheme="minorHAnsi"/>
          <w:sz w:val="20"/>
          <w:szCs w:val="20"/>
          <w:lang w:val="en-US"/>
        </w:rPr>
        <w:t>Oberlangen</w:t>
      </w:r>
      <w:proofErr w:type="spellEnd"/>
      <w:r w:rsidR="00B07A8F" w:rsidRPr="00B07A8F">
        <w:rPr>
          <w:rFonts w:ascii="Aptos" w:hAnsi="Aptos" w:cstheme="minorHAnsi"/>
          <w:sz w:val="20"/>
          <w:szCs w:val="20"/>
          <w:lang w:val="en-US"/>
        </w:rPr>
        <w:t>)</w:t>
      </w:r>
    </w:p>
    <w:p w14:paraId="6AAE3D3F" w14:textId="3EC85B38" w:rsidR="00EB07B7" w:rsidRPr="00DA21A5" w:rsidRDefault="00EB07B7" w:rsidP="00EB07B7">
      <w:pPr>
        <w:spacing w:after="0"/>
        <w:rPr>
          <w:rFonts w:cstheme="minorHAnsi"/>
          <w:sz w:val="20"/>
          <w:szCs w:val="20"/>
          <w:lang w:val="en-US"/>
        </w:rPr>
      </w:pPr>
      <w:r w:rsidRPr="00DA21A5">
        <w:rPr>
          <w:rFonts w:cstheme="minorHAnsi"/>
          <w:sz w:val="20"/>
          <w:szCs w:val="20"/>
          <w:lang w:val="en-US"/>
        </w:rPr>
        <w:t xml:space="preserve">Final </w:t>
      </w:r>
      <w:r>
        <w:rPr>
          <w:rFonts w:cstheme="minorHAnsi"/>
          <w:sz w:val="20"/>
          <w:szCs w:val="20"/>
          <w:lang w:val="en-US"/>
        </w:rPr>
        <w:t xml:space="preserve">test:      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      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Ro1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Ro2,3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Ro5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Pa2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Pa3</w:t>
      </w:r>
      <w:r w:rsidR="005B76C3">
        <w:rPr>
          <w:rFonts w:cstheme="minorHAnsi"/>
          <w:sz w:val="20"/>
          <w:szCs w:val="20"/>
          <w:lang w:val="en-US"/>
        </w:rPr>
        <w:t xml:space="preserve"> </w:t>
      </w:r>
      <w:r w:rsidR="005B76C3" w:rsidRPr="005B76C3">
        <w:rPr>
          <w:rFonts w:ascii="Aptos" w:hAnsi="Aptos" w:cstheme="minorHAnsi"/>
          <w:sz w:val="20"/>
          <w:szCs w:val="20"/>
          <w:lang w:val="en-US"/>
        </w:rPr>
        <w:t xml:space="preserve"> </w:t>
      </w:r>
      <w:sdt>
        <w:sdtPr>
          <w:rPr>
            <w:rFonts w:ascii="Aptos" w:hAnsi="Aptos" w:cstheme="minorHAnsi"/>
            <w:sz w:val="20"/>
            <w:szCs w:val="20"/>
            <w:lang w:val="en-US"/>
          </w:rPr>
          <w:id w:val="8897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C3" w:rsidRPr="005B76C3">
            <w:rPr>
              <w:rFonts w:ascii="MS Gothic" w:eastAsia="MS Gothic" w:hAnsi="MS Gothic" w:cstheme="minorHAnsi" w:hint="eastAsia"/>
              <w:sz w:val="20"/>
              <w:szCs w:val="20"/>
              <w:lang w:val="en-US"/>
            </w:rPr>
            <w:t>☐</w:t>
          </w:r>
        </w:sdtContent>
      </w:sdt>
      <w:r w:rsidR="005B76C3" w:rsidRPr="005B76C3">
        <w:rPr>
          <w:rFonts w:ascii="Aptos" w:hAnsi="Aptos" w:cstheme="minorHAnsi"/>
          <w:sz w:val="20"/>
          <w:szCs w:val="20"/>
          <w:lang w:val="en-US"/>
        </w:rPr>
        <w:t xml:space="preserve"> </w:t>
      </w:r>
      <w:proofErr w:type="spellStart"/>
      <w:r w:rsidR="005B76C3" w:rsidRPr="005B76C3">
        <w:rPr>
          <w:rFonts w:ascii="Aptos" w:hAnsi="Aptos" w:cstheme="minorHAnsi"/>
          <w:i/>
          <w:iCs/>
          <w:sz w:val="20"/>
          <w:szCs w:val="20"/>
          <w:lang w:val="en-US"/>
        </w:rPr>
        <w:t>Globodera</w:t>
      </w:r>
      <w:proofErr w:type="spellEnd"/>
      <w:r w:rsidR="005B76C3" w:rsidRPr="005B76C3">
        <w:rPr>
          <w:rFonts w:ascii="Aptos" w:hAnsi="Aptos" w:cstheme="minorHAnsi"/>
          <w:i/>
          <w:iCs/>
          <w:sz w:val="20"/>
          <w:szCs w:val="20"/>
          <w:lang w:val="en-US"/>
        </w:rPr>
        <w:t xml:space="preserve"> pallida</w:t>
      </w:r>
      <w:r w:rsidR="005B76C3" w:rsidRPr="005B76C3">
        <w:rPr>
          <w:rFonts w:ascii="Aptos" w:hAnsi="Aptos" w:cstheme="minorHAnsi"/>
          <w:sz w:val="20"/>
          <w:szCs w:val="20"/>
          <w:lang w:val="en-US"/>
        </w:rPr>
        <w:t xml:space="preserve"> </w:t>
      </w:r>
      <w:r w:rsidR="005B76C3" w:rsidRPr="005B76C3">
        <w:rPr>
          <w:rFonts w:ascii="Aptos" w:hAnsi="Aptos" w:cstheme="minorHAnsi"/>
          <w:sz w:val="20"/>
          <w:szCs w:val="20"/>
          <w:vertAlign w:val="superscript"/>
          <w:lang w:val="en-US"/>
        </w:rPr>
        <w:t>virulent</w:t>
      </w:r>
      <w:r w:rsidR="005B76C3" w:rsidRPr="005B76C3">
        <w:rPr>
          <w:rFonts w:ascii="Aptos" w:hAnsi="Aptos" w:cstheme="minorHAnsi"/>
          <w:sz w:val="20"/>
          <w:szCs w:val="20"/>
          <w:lang w:val="en-US"/>
        </w:rPr>
        <w:t xml:space="preserve"> (</w:t>
      </w:r>
      <w:proofErr w:type="spellStart"/>
      <w:r w:rsidR="005B76C3" w:rsidRPr="005B76C3">
        <w:rPr>
          <w:rFonts w:ascii="Aptos" w:hAnsi="Aptos" w:cstheme="minorHAnsi"/>
          <w:sz w:val="20"/>
          <w:szCs w:val="20"/>
          <w:lang w:val="en-US"/>
        </w:rPr>
        <w:t>Oberlangen</w:t>
      </w:r>
      <w:proofErr w:type="spellEnd"/>
      <w:r w:rsidR="005B76C3" w:rsidRPr="005B76C3">
        <w:rPr>
          <w:rFonts w:ascii="Aptos" w:hAnsi="Aptos" w:cstheme="minorHAnsi"/>
          <w:sz w:val="20"/>
          <w:szCs w:val="20"/>
          <w:lang w:val="en-US"/>
        </w:rPr>
        <w:t>)</w:t>
      </w:r>
      <w:r w:rsidRPr="00DA21A5">
        <w:rPr>
          <w:rFonts w:cstheme="minorHAnsi"/>
          <w:sz w:val="20"/>
          <w:szCs w:val="20"/>
          <w:lang w:val="en-US"/>
        </w:rPr>
        <w:br/>
      </w:r>
    </w:p>
    <w:p w14:paraId="39708BA1" w14:textId="581CD6BF" w:rsidR="00EB07B7" w:rsidRPr="00DA21A5" w:rsidRDefault="00EB07B7" w:rsidP="00EB07B7">
      <w:pPr>
        <w:spacing w:after="0"/>
        <w:rPr>
          <w:rFonts w:cstheme="minorHAnsi"/>
          <w:sz w:val="20"/>
          <w:szCs w:val="20"/>
          <w:lang w:val="en-US"/>
        </w:rPr>
      </w:pPr>
      <w:r w:rsidRPr="00F64EF8">
        <w:rPr>
          <w:rFonts w:cstheme="minorHAnsi"/>
          <w:sz w:val="20"/>
          <w:szCs w:val="20"/>
          <w:lang w:val="en-US"/>
        </w:rPr>
        <w:t>Wart Disease:</w:t>
      </w:r>
      <w:r>
        <w:rPr>
          <w:rFonts w:cstheme="minorHAnsi"/>
          <w:sz w:val="20"/>
          <w:szCs w:val="20"/>
          <w:lang w:val="en-US"/>
        </w:rPr>
        <w:t xml:space="preserve">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   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Hilbrands Laboratory (HLB)</w:t>
      </w:r>
    </w:p>
    <w:p w14:paraId="2DA96EFD" w14:textId="36808976" w:rsidR="00EB07B7" w:rsidRPr="00DA21A5" w:rsidRDefault="00EB07B7" w:rsidP="00EB07B7">
      <w:pPr>
        <w:rPr>
          <w:rFonts w:cstheme="minorHAnsi"/>
          <w:sz w:val="20"/>
          <w:szCs w:val="20"/>
          <w:lang w:val="en-US"/>
        </w:rPr>
      </w:pPr>
      <w:r w:rsidRPr="00DA21A5">
        <w:rPr>
          <w:rFonts w:cstheme="minorHAnsi"/>
          <w:sz w:val="20"/>
          <w:szCs w:val="20"/>
          <w:lang w:val="en-US"/>
        </w:rPr>
        <w:t xml:space="preserve">First-year </w:t>
      </w:r>
      <w:r>
        <w:rPr>
          <w:rFonts w:cstheme="minorHAnsi"/>
          <w:sz w:val="20"/>
          <w:szCs w:val="20"/>
          <w:lang w:val="en-US"/>
        </w:rPr>
        <w:t>test</w:t>
      </w:r>
      <w:r w:rsidRPr="00DA21A5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   </w:t>
      </w:r>
      <w:r w:rsidR="00B07A8F">
        <w:rPr>
          <w:rFonts w:cstheme="minorHAnsi"/>
          <w:sz w:val="20"/>
          <w:szCs w:val="20"/>
          <w:lang w:val="en-US"/>
        </w:rPr>
        <w:t xml:space="preserve">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1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A21A5">
        <w:rPr>
          <w:rFonts w:cstheme="minorHAnsi"/>
          <w:sz w:val="20"/>
          <w:szCs w:val="20"/>
          <w:lang w:val="en-US"/>
        </w:rPr>
        <w:t>Spieckermann</w:t>
      </w:r>
      <w:proofErr w:type="spellEnd"/>
      <w:r w:rsidRPr="00DA21A5">
        <w:rPr>
          <w:rFonts w:cstheme="minorHAnsi"/>
          <w:sz w:val="20"/>
          <w:szCs w:val="20"/>
          <w:lang w:val="en-US"/>
        </w:rPr>
        <w:t xml:space="preserve"> lab test** or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Glynne-</w:t>
      </w:r>
      <w:proofErr w:type="spellStart"/>
      <w:r w:rsidRPr="00DA21A5">
        <w:rPr>
          <w:rFonts w:cstheme="minorHAnsi"/>
          <w:sz w:val="20"/>
          <w:szCs w:val="20"/>
          <w:lang w:val="en-US"/>
        </w:rPr>
        <w:t>Lemmerzahl</w:t>
      </w:r>
      <w:proofErr w:type="spellEnd"/>
      <w:r w:rsidRPr="00DA21A5">
        <w:rPr>
          <w:rFonts w:cstheme="minorHAnsi"/>
          <w:sz w:val="20"/>
          <w:szCs w:val="20"/>
          <w:lang w:val="en-US"/>
        </w:rPr>
        <w:t xml:space="preserve"> test</w:t>
      </w:r>
      <w:r w:rsidRPr="00DA21A5">
        <w:rPr>
          <w:rFonts w:cstheme="minorHAnsi"/>
          <w:sz w:val="20"/>
          <w:szCs w:val="20"/>
          <w:lang w:val="en-US"/>
        </w:rPr>
        <w:br/>
        <w:t>Final research:</w:t>
      </w:r>
      <w:r>
        <w:rPr>
          <w:rFonts w:cstheme="minorHAnsi"/>
          <w:sz w:val="20"/>
          <w:szCs w:val="20"/>
          <w:lang w:val="en-US"/>
        </w:rPr>
        <w:t xml:space="preserve"> 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1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A21A5">
        <w:rPr>
          <w:rFonts w:cstheme="minorHAnsi"/>
          <w:sz w:val="20"/>
          <w:szCs w:val="20"/>
          <w:lang w:val="en-US"/>
        </w:rPr>
        <w:t>Spieckermann</w:t>
      </w:r>
      <w:proofErr w:type="spellEnd"/>
      <w:r w:rsidRPr="00DA21A5">
        <w:rPr>
          <w:rFonts w:cstheme="minorHAnsi"/>
          <w:sz w:val="20"/>
          <w:szCs w:val="20"/>
          <w:lang w:val="en-US"/>
        </w:rPr>
        <w:t xml:space="preserve"> lab test** or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Glynne-</w:t>
      </w:r>
      <w:proofErr w:type="spellStart"/>
      <w:r w:rsidRPr="00DA21A5">
        <w:rPr>
          <w:rFonts w:cstheme="minorHAnsi"/>
          <w:sz w:val="20"/>
          <w:szCs w:val="20"/>
          <w:lang w:val="en-US"/>
        </w:rPr>
        <w:t>Lemmerzahl</w:t>
      </w:r>
      <w:proofErr w:type="spellEnd"/>
      <w:r w:rsidRPr="00DA21A5">
        <w:rPr>
          <w:rFonts w:cstheme="minorHAnsi"/>
          <w:sz w:val="20"/>
          <w:szCs w:val="20"/>
          <w:lang w:val="en-US"/>
        </w:rPr>
        <w:t xml:space="preserve"> test</w:t>
      </w:r>
      <w:r w:rsidRPr="00DA21A5">
        <w:rPr>
          <w:rFonts w:cstheme="minorHAnsi"/>
          <w:sz w:val="20"/>
          <w:szCs w:val="20"/>
          <w:lang w:val="en-US"/>
        </w:rPr>
        <w:br/>
      </w:r>
    </w:p>
    <w:p w14:paraId="5813AF09" w14:textId="4302D8D2" w:rsidR="00EB07B7" w:rsidRDefault="00EB07B7" w:rsidP="00EB07B7">
      <w:pPr>
        <w:spacing w:after="0"/>
        <w:rPr>
          <w:rFonts w:cstheme="minorHAnsi"/>
          <w:sz w:val="20"/>
          <w:szCs w:val="20"/>
          <w:lang w:val="en-US"/>
        </w:rPr>
      </w:pPr>
      <w:r w:rsidRPr="00DA21A5">
        <w:rPr>
          <w:rFonts w:cstheme="minorHAnsi"/>
          <w:sz w:val="20"/>
          <w:szCs w:val="20"/>
          <w:lang w:val="en-US"/>
        </w:rPr>
        <w:t xml:space="preserve">First-year </w:t>
      </w:r>
      <w:r>
        <w:rPr>
          <w:rFonts w:cstheme="minorHAnsi"/>
          <w:sz w:val="20"/>
          <w:szCs w:val="20"/>
          <w:lang w:val="en-US"/>
        </w:rPr>
        <w:t>test</w:t>
      </w:r>
      <w:r w:rsidRPr="00DA21A5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 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 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2*** or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6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18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38</w:t>
      </w:r>
    </w:p>
    <w:p w14:paraId="5C1F124D" w14:textId="6F0744C3" w:rsidR="00EB07B7" w:rsidRDefault="00EB07B7" w:rsidP="00F619D4">
      <w:pPr>
        <w:spacing w:after="0"/>
        <w:rPr>
          <w:rFonts w:cstheme="minorHAnsi"/>
          <w:sz w:val="20"/>
          <w:szCs w:val="20"/>
          <w:lang w:val="en-US"/>
        </w:rPr>
      </w:pPr>
      <w:r w:rsidRPr="00DA21A5">
        <w:rPr>
          <w:rFonts w:cstheme="minorHAnsi"/>
          <w:sz w:val="20"/>
          <w:szCs w:val="20"/>
          <w:lang w:val="en-US"/>
        </w:rPr>
        <w:t xml:space="preserve">Final </w:t>
      </w:r>
      <w:r>
        <w:rPr>
          <w:rFonts w:cstheme="minorHAnsi"/>
          <w:sz w:val="20"/>
          <w:szCs w:val="20"/>
          <w:lang w:val="en-US"/>
        </w:rPr>
        <w:t>test</w:t>
      </w:r>
      <w:r w:rsidRPr="00DA21A5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                                        </w:t>
      </w:r>
      <w:r w:rsidR="00A73212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A73212">
        <w:rPr>
          <w:rFonts w:cstheme="minorHAnsi"/>
          <w:sz w:val="20"/>
          <w:szCs w:val="20"/>
          <w:lang w:val="en-US"/>
        </w:rPr>
        <w:t xml:space="preserve">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2*** or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6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18 </w:t>
      </w:r>
      <w:r w:rsidRPr="00DA21A5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A21A5">
        <w:rPr>
          <w:rFonts w:cstheme="minorHAnsi"/>
          <w:sz w:val="20"/>
          <w:szCs w:val="20"/>
          <w:lang w:val="en-US"/>
        </w:rPr>
        <w:t xml:space="preserve"> Physio 38</w:t>
      </w:r>
      <w:r w:rsidRPr="00DA21A5">
        <w:rPr>
          <w:rFonts w:cstheme="minorHAnsi"/>
          <w:sz w:val="20"/>
          <w:szCs w:val="20"/>
          <w:lang w:val="en-US"/>
        </w:rPr>
        <w:br/>
      </w:r>
    </w:p>
    <w:p w14:paraId="1B14D5FA" w14:textId="77777777" w:rsidR="00F619D4" w:rsidRPr="00F619D4" w:rsidRDefault="00F619D4" w:rsidP="00F619D4">
      <w:pPr>
        <w:spacing w:after="0"/>
        <w:rPr>
          <w:rFonts w:cstheme="minorHAnsi"/>
          <w:sz w:val="20"/>
          <w:szCs w:val="20"/>
          <w:lang w:val="en-US"/>
        </w:rPr>
      </w:pPr>
    </w:p>
    <w:p w14:paraId="2F0DF8D4" w14:textId="77777777" w:rsidR="00EB07B7" w:rsidRPr="009C6AFD" w:rsidRDefault="00EB07B7" w:rsidP="00EB07B7">
      <w:pPr>
        <w:spacing w:after="0"/>
        <w:rPr>
          <w:rFonts w:ascii="Calibri" w:hAnsi="Calibri" w:cs="Calibri"/>
          <w:sz w:val="20"/>
          <w:szCs w:val="20"/>
          <w:u w:val="single"/>
          <w:lang w:val="en-US"/>
        </w:rPr>
      </w:pPr>
      <w:r w:rsidRPr="009C6AFD">
        <w:rPr>
          <w:rFonts w:ascii="Calibri" w:hAnsi="Calibri" w:cs="Calibri"/>
          <w:sz w:val="20"/>
          <w:szCs w:val="20"/>
          <w:u w:val="single"/>
          <w:lang w:val="en-US"/>
        </w:rPr>
        <w:t>Explanatory note on wart disease</w:t>
      </w:r>
    </w:p>
    <w:p w14:paraId="460FA339" w14:textId="77777777" w:rsidR="00EB07B7" w:rsidRPr="009C6AFD" w:rsidRDefault="00EB07B7" w:rsidP="00EB07B7">
      <w:pPr>
        <w:rPr>
          <w:rFonts w:ascii="Calibri" w:hAnsi="Calibri" w:cs="Calibri"/>
          <w:sz w:val="20"/>
          <w:szCs w:val="20"/>
          <w:lang w:val="en-US"/>
        </w:rPr>
      </w:pPr>
      <w:r w:rsidRPr="009C6AFD">
        <w:rPr>
          <w:rFonts w:ascii="Calibri" w:hAnsi="Calibri" w:cs="Calibri"/>
          <w:sz w:val="20"/>
          <w:szCs w:val="20"/>
          <w:lang w:val="en-US"/>
        </w:rPr>
        <w:t xml:space="preserve">For listing on the NVWA-name list (see www.nvwa.nl --&gt; alle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onderwerpen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bekijken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--&gt;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plantziekten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plagen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--&gt;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wratziekte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--&gt;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resistente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aardappelrassen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--&gt;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uitvoeringsprotocol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) the resistance test according to the NVWA protocol is obligatory. This protocol describes the execution of the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Spieckermann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laboratory test (108 eye field cuttings).</w:t>
      </w:r>
    </w:p>
    <w:p w14:paraId="1B3E5B4C" w14:textId="77777777" w:rsidR="00A73212" w:rsidRPr="009C6AFD" w:rsidRDefault="00EB07B7" w:rsidP="00EB07B7">
      <w:pPr>
        <w:rPr>
          <w:rFonts w:ascii="Calibri" w:hAnsi="Calibri" w:cs="Calibri"/>
          <w:sz w:val="20"/>
          <w:szCs w:val="20"/>
          <w:lang w:val="en-US"/>
        </w:rPr>
      </w:pPr>
      <w:r w:rsidRPr="009C6AFD">
        <w:rPr>
          <w:rFonts w:ascii="Calibri" w:hAnsi="Calibri" w:cs="Calibri"/>
          <w:sz w:val="20"/>
          <w:szCs w:val="20"/>
        </w:rPr>
        <w:t xml:space="preserve">For </w:t>
      </w:r>
      <w:proofErr w:type="spellStart"/>
      <w:r w:rsidRPr="009C6AFD">
        <w:rPr>
          <w:rFonts w:ascii="Calibri" w:hAnsi="Calibri" w:cs="Calibri"/>
          <w:sz w:val="20"/>
          <w:szCs w:val="20"/>
        </w:rPr>
        <w:t>listing</w:t>
      </w:r>
      <w:proofErr w:type="spellEnd"/>
      <w:r w:rsidRPr="009C6AFD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9C6AFD">
        <w:rPr>
          <w:rFonts w:ascii="Calibri" w:hAnsi="Calibri" w:cs="Calibri"/>
          <w:sz w:val="20"/>
          <w:szCs w:val="20"/>
        </w:rPr>
        <w:t>the</w:t>
      </w:r>
      <w:proofErr w:type="spellEnd"/>
      <w:r w:rsidRPr="009C6AFD">
        <w:rPr>
          <w:rFonts w:ascii="Calibri" w:hAnsi="Calibri" w:cs="Calibri"/>
          <w:sz w:val="20"/>
          <w:szCs w:val="20"/>
        </w:rPr>
        <w:t xml:space="preserve"> D-, O-, T-</w:t>
      </w:r>
      <w:proofErr w:type="spellStart"/>
      <w:r w:rsidRPr="009C6AFD">
        <w:rPr>
          <w:rFonts w:ascii="Calibri" w:hAnsi="Calibri" w:cs="Calibri"/>
          <w:sz w:val="20"/>
          <w:szCs w:val="20"/>
        </w:rPr>
        <w:t>lists</w:t>
      </w:r>
      <w:proofErr w:type="spellEnd"/>
      <w:r w:rsidRPr="009C6AFD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9C6AFD">
        <w:rPr>
          <w:rFonts w:ascii="Calibri" w:hAnsi="Calibri" w:cs="Calibri"/>
          <w:sz w:val="20"/>
          <w:szCs w:val="20"/>
        </w:rPr>
        <w:t>see</w:t>
      </w:r>
      <w:proofErr w:type="spellEnd"/>
      <w:r w:rsidRPr="009C6AFD">
        <w:rPr>
          <w:rFonts w:ascii="Calibri" w:hAnsi="Calibri" w:cs="Calibri"/>
          <w:sz w:val="20"/>
          <w:szCs w:val="20"/>
        </w:rPr>
        <w:t xml:space="preserve"> www.nvwa.nl --&gt; alle onderwerpen bekijken --&gt; plantziekten en plagen --&gt;</w:t>
      </w:r>
      <w:r w:rsidR="00A73212" w:rsidRPr="009C6AFD">
        <w:rPr>
          <w:rFonts w:ascii="Calibri" w:hAnsi="Calibri" w:cs="Calibri"/>
          <w:sz w:val="20"/>
          <w:szCs w:val="20"/>
        </w:rPr>
        <w:t xml:space="preserve"> </w:t>
      </w:r>
      <w:r w:rsidRPr="009C6AFD">
        <w:rPr>
          <w:rFonts w:ascii="Calibri" w:hAnsi="Calibri" w:cs="Calibri"/>
          <w:sz w:val="20"/>
          <w:szCs w:val="20"/>
        </w:rPr>
        <w:t xml:space="preserve">wratziekte --&gt; resistente aardappelrassen --&gt; naamlijst). </w:t>
      </w:r>
      <w:r w:rsidRPr="009C6AFD">
        <w:rPr>
          <w:rFonts w:ascii="Calibri" w:hAnsi="Calibri" w:cs="Calibri"/>
          <w:sz w:val="20"/>
          <w:szCs w:val="20"/>
          <w:lang w:val="en-US"/>
        </w:rPr>
        <w:t>For growing in the prevention areas in the northeast and</w:t>
      </w:r>
      <w:r w:rsidR="00A73212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C6AFD">
        <w:rPr>
          <w:rFonts w:ascii="Calibri" w:hAnsi="Calibri" w:cs="Calibri"/>
          <w:sz w:val="20"/>
          <w:szCs w:val="20"/>
          <w:lang w:val="en-US"/>
        </w:rPr>
        <w:t>southeast of The Netherlands, varieties with a resistance mark of 6 or higher are sufficient</w:t>
      </w:r>
      <w:r w:rsidR="00A73212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A7F6E78" w14:textId="6DC8639D" w:rsidR="00EB07B7" w:rsidRPr="009C6AFD" w:rsidRDefault="00EB07B7" w:rsidP="00F619D4">
      <w:pPr>
        <w:spacing w:after="0"/>
        <w:rPr>
          <w:rFonts w:ascii="Calibri" w:hAnsi="Calibri" w:cs="Calibri"/>
          <w:sz w:val="20"/>
          <w:szCs w:val="20"/>
          <w:lang w:val="en-US"/>
        </w:rPr>
      </w:pPr>
      <w:r w:rsidRPr="009C6AFD">
        <w:rPr>
          <w:rFonts w:ascii="Calibri" w:hAnsi="Calibri" w:cs="Calibri"/>
          <w:sz w:val="20"/>
          <w:szCs w:val="20"/>
          <w:lang w:val="en-US"/>
        </w:rPr>
        <w:t xml:space="preserve">For susceptible varieties who have been tested according to the extended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Spiekermann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laboratory test, and the</w:t>
      </w:r>
      <w:r w:rsidR="00A73212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C6AFD">
        <w:rPr>
          <w:rFonts w:ascii="Calibri" w:hAnsi="Calibri" w:cs="Calibri"/>
          <w:sz w:val="20"/>
          <w:szCs w:val="20"/>
          <w:lang w:val="en-US"/>
        </w:rPr>
        <w:t>results have a difference between the figures of the first and second year more than 2.0, a third testing year will be required.</w:t>
      </w:r>
    </w:p>
    <w:p w14:paraId="69CF76B3" w14:textId="77777777" w:rsidR="00F619D4" w:rsidRPr="009C6AFD" w:rsidRDefault="00F619D4" w:rsidP="00F619D4">
      <w:pPr>
        <w:spacing w:after="0"/>
        <w:rPr>
          <w:rFonts w:ascii="Calibri" w:hAnsi="Calibri" w:cs="Calibri"/>
          <w:sz w:val="20"/>
          <w:szCs w:val="20"/>
          <w:lang w:val="en-US"/>
        </w:rPr>
      </w:pPr>
    </w:p>
    <w:p w14:paraId="15BDD0C1" w14:textId="43C523B2" w:rsidR="00EB07B7" w:rsidRPr="009C6AFD" w:rsidRDefault="00EB07B7" w:rsidP="00EB07B7">
      <w:pPr>
        <w:rPr>
          <w:rFonts w:ascii="Calibri" w:hAnsi="Calibri" w:cs="Calibri"/>
          <w:sz w:val="20"/>
          <w:szCs w:val="20"/>
          <w:lang w:val="en-US"/>
        </w:rPr>
      </w:pPr>
      <w:r w:rsidRPr="009C6AFD">
        <w:rPr>
          <w:rFonts w:ascii="Calibri" w:hAnsi="Calibri" w:cs="Calibri"/>
          <w:sz w:val="20"/>
          <w:szCs w:val="20"/>
          <w:lang w:val="en-US"/>
        </w:rPr>
        <w:t xml:space="preserve">**) 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Plantum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>, HLB and the NVWA have decided to use the Glynne-</w:t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Lemmerzahl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test, alongside the current</w:t>
      </w:r>
      <w:r w:rsidRPr="009C6AFD">
        <w:rPr>
          <w:rFonts w:ascii="Calibri" w:hAnsi="Calibri" w:cs="Calibri"/>
          <w:sz w:val="20"/>
          <w:szCs w:val="20"/>
          <w:lang w:val="en-US"/>
        </w:rPr>
        <w:br/>
      </w:r>
      <w:proofErr w:type="spellStart"/>
      <w:r w:rsidRPr="009C6AFD">
        <w:rPr>
          <w:rFonts w:ascii="Calibri" w:hAnsi="Calibri" w:cs="Calibri"/>
          <w:sz w:val="20"/>
          <w:szCs w:val="20"/>
          <w:lang w:val="en-US"/>
        </w:rPr>
        <w:t>Spieckermann</w:t>
      </w:r>
      <w:proofErr w:type="spellEnd"/>
      <w:r w:rsidRPr="009C6AFD">
        <w:rPr>
          <w:rFonts w:ascii="Calibri" w:hAnsi="Calibri" w:cs="Calibri"/>
          <w:sz w:val="20"/>
          <w:szCs w:val="20"/>
          <w:lang w:val="en-US"/>
        </w:rPr>
        <w:t xml:space="preserve"> test, for wart disease resistance testing as well; please note that this only concerns physio 1.</w:t>
      </w:r>
      <w:r w:rsidRPr="009C6AFD">
        <w:rPr>
          <w:rFonts w:ascii="Calibri" w:hAnsi="Calibri" w:cs="Calibri"/>
          <w:sz w:val="20"/>
          <w:szCs w:val="20"/>
          <w:lang w:val="en-US"/>
        </w:rPr>
        <w:br/>
        <w:t>***) Physio’s to be tested for the Wart disease: please take note of the fact that, contrary to the NVWA resistance</w:t>
      </w:r>
      <w:r w:rsidR="00F619D4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C6AFD">
        <w:rPr>
          <w:rFonts w:ascii="Calibri" w:hAnsi="Calibri" w:cs="Calibri"/>
          <w:sz w:val="20"/>
          <w:szCs w:val="20"/>
          <w:lang w:val="en-US"/>
        </w:rPr>
        <w:t>lists, no distinction is made in the cultivation regulations between the results of a variety with regard to physio 2 or</w:t>
      </w:r>
      <w:r w:rsidR="00F619D4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C6AFD">
        <w:rPr>
          <w:rFonts w:ascii="Calibri" w:hAnsi="Calibri" w:cs="Calibri"/>
          <w:sz w:val="20"/>
          <w:szCs w:val="20"/>
          <w:lang w:val="en-US"/>
        </w:rPr>
        <w:t>6 (O-list). One of the two will do. Should the results of both tests be available, the result of physio 6 will be</w:t>
      </w:r>
      <w:r w:rsidR="00F619D4" w:rsidRPr="009C6AFD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C6AFD">
        <w:rPr>
          <w:rFonts w:ascii="Calibri" w:hAnsi="Calibri" w:cs="Calibri"/>
          <w:sz w:val="20"/>
          <w:szCs w:val="20"/>
          <w:lang w:val="en-US"/>
        </w:rPr>
        <w:t>decisive for listing on the O-list</w:t>
      </w:r>
      <w:r w:rsidR="00F619D4" w:rsidRPr="009C6AFD">
        <w:rPr>
          <w:rFonts w:ascii="Calibri" w:hAnsi="Calibri" w:cs="Calibri"/>
          <w:sz w:val="20"/>
          <w:szCs w:val="20"/>
          <w:lang w:val="en-US"/>
        </w:rPr>
        <w:t>.</w:t>
      </w:r>
    </w:p>
    <w:p w14:paraId="22B0AD64" w14:textId="2E2D5A45" w:rsidR="00EB07B7" w:rsidRPr="0058453A" w:rsidRDefault="00EB07B7" w:rsidP="00F619D4">
      <w:pPr>
        <w:pStyle w:val="Lijstalinea"/>
        <w:spacing w:after="0"/>
        <w:ind w:left="0"/>
        <w:rPr>
          <w:rFonts w:cstheme="minorHAnsi"/>
          <w:sz w:val="20"/>
          <w:szCs w:val="20"/>
        </w:rPr>
      </w:pPr>
      <w:r w:rsidRPr="008A24F2">
        <w:rPr>
          <w:rFonts w:cstheme="minorHAnsi"/>
          <w:sz w:val="20"/>
          <w:szCs w:val="20"/>
        </w:rPr>
        <w:t>________________________________________________________________________________</w:t>
      </w:r>
    </w:p>
    <w:p w14:paraId="6EF8A918" w14:textId="25121B3E" w:rsidR="00EB07B7" w:rsidRPr="008A24F2" w:rsidRDefault="00EB07B7" w:rsidP="00F619D4">
      <w:pPr>
        <w:pStyle w:val="Lijstalinea"/>
        <w:ind w:left="0"/>
        <w:rPr>
          <w:rFonts w:cstheme="minorHAnsi"/>
          <w:sz w:val="20"/>
          <w:szCs w:val="20"/>
        </w:rPr>
      </w:pPr>
      <w:proofErr w:type="spellStart"/>
      <w:r w:rsidRPr="008A24F2">
        <w:rPr>
          <w:rFonts w:cstheme="minorHAnsi"/>
          <w:sz w:val="20"/>
          <w:szCs w:val="20"/>
        </w:rPr>
        <w:t>Contact</w:t>
      </w:r>
      <w:r>
        <w:rPr>
          <w:rFonts w:cstheme="minorHAnsi"/>
          <w:sz w:val="20"/>
          <w:szCs w:val="20"/>
        </w:rPr>
        <w:t>person</w:t>
      </w:r>
      <w:proofErr w:type="spellEnd"/>
      <w:r w:rsidRPr="008A24F2">
        <w:rPr>
          <w:rFonts w:cstheme="minorHAnsi"/>
          <w:sz w:val="20"/>
          <w:szCs w:val="20"/>
        </w:rPr>
        <w:t xml:space="preserve"> NAK: Ronald van Hulzen </w:t>
      </w:r>
    </w:p>
    <w:p w14:paraId="547C00C4" w14:textId="77777777" w:rsidR="00EB07B7" w:rsidRPr="008A24F2" w:rsidRDefault="00EB07B7" w:rsidP="00F619D4">
      <w:pPr>
        <w:pStyle w:val="Lijstalinea"/>
        <w:ind w:left="0"/>
        <w:rPr>
          <w:rFonts w:cstheme="minorHAnsi"/>
          <w:sz w:val="20"/>
          <w:szCs w:val="20"/>
        </w:rPr>
      </w:pPr>
      <w:r w:rsidRPr="008A24F2">
        <w:rPr>
          <w:rFonts w:cstheme="minorHAnsi"/>
          <w:sz w:val="20"/>
          <w:szCs w:val="20"/>
        </w:rPr>
        <w:t>Tel</w:t>
      </w:r>
      <w:r>
        <w:rPr>
          <w:rFonts w:cstheme="minorHAnsi"/>
          <w:sz w:val="20"/>
          <w:szCs w:val="20"/>
        </w:rPr>
        <w:t xml:space="preserve">ephone </w:t>
      </w:r>
      <w:proofErr w:type="spellStart"/>
      <w:r>
        <w:rPr>
          <w:rFonts w:cstheme="minorHAnsi"/>
          <w:sz w:val="20"/>
          <w:szCs w:val="20"/>
        </w:rPr>
        <w:t>number</w:t>
      </w:r>
      <w:proofErr w:type="spellEnd"/>
      <w:r w:rsidRPr="008A24F2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+316 </w:t>
      </w:r>
      <w:r w:rsidRPr="008A24F2">
        <w:rPr>
          <w:rFonts w:cstheme="minorHAnsi"/>
          <w:sz w:val="20"/>
          <w:szCs w:val="20"/>
        </w:rPr>
        <w:t xml:space="preserve">228 802 41 </w:t>
      </w:r>
    </w:p>
    <w:p w14:paraId="444D9AA3" w14:textId="4500090D" w:rsidR="00D20131" w:rsidRPr="00D20131" w:rsidRDefault="00EB07B7" w:rsidP="009C6AFD">
      <w:pPr>
        <w:pStyle w:val="Lijstalinea"/>
        <w:ind w:left="0"/>
        <w:rPr>
          <w:lang w:val="en-US"/>
        </w:rPr>
      </w:pPr>
      <w:r w:rsidRPr="00843C7A">
        <w:rPr>
          <w:rFonts w:cstheme="minorHAnsi"/>
          <w:sz w:val="20"/>
          <w:szCs w:val="20"/>
          <w:lang w:val="en-US"/>
        </w:rPr>
        <w:t xml:space="preserve">E-mail: r.vanhulzen@nak.nl </w:t>
      </w:r>
    </w:p>
    <w:sectPr w:rsidR="00D20131" w:rsidRPr="00D20131" w:rsidSect="00EB0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3" w:bottom="1843" w:left="15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A605" w14:textId="77777777" w:rsidR="0090559F" w:rsidRDefault="0090559F">
      <w:pPr>
        <w:spacing w:after="0" w:line="240" w:lineRule="auto"/>
      </w:pPr>
      <w:r>
        <w:separator/>
      </w:r>
    </w:p>
  </w:endnote>
  <w:endnote w:type="continuationSeparator" w:id="0">
    <w:p w14:paraId="4E760CFE" w14:textId="77777777" w:rsidR="0090559F" w:rsidRDefault="0090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Content>
      <w:p w14:paraId="78BEE8A2" w14:textId="0BCC6DC5" w:rsidR="00F619D4" w:rsidRDefault="00F619D4" w:rsidP="00FF174D">
        <w:pPr>
          <w:pStyle w:val="Voettekst"/>
          <w:ind w:right="-568"/>
          <w:rPr>
            <w:rFonts w:ascii="MinionPro-Regular" w:eastAsia="Calibri" w:hAnsi="MinionPro-Regular" w:cs="MinionPro-Regular"/>
            <w:color w:val="0E2841" w:themeColor="text2"/>
            <w:sz w:val="18"/>
            <w:szCs w:val="18"/>
          </w:rPr>
        </w:pPr>
      </w:p>
      <w:sdt>
        <w:sdtPr>
          <w:rPr>
            <w:rFonts w:ascii="MinionPro-Regular" w:eastAsia="Calibri" w:hAnsi="MinionPro-Regular" w:cs="MinionPro-Regular"/>
            <w:color w:val="0E2841" w:themeColor="text2"/>
            <w:sz w:val="18"/>
            <w:szCs w:val="18"/>
          </w:rPr>
          <w:id w:val="82124208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color w:val="000000"/>
          </w:rPr>
        </w:sdtEndPr>
        <w:sdtContent>
          <w:p w14:paraId="4EEF75BA" w14:textId="64B7535E" w:rsidR="00F619D4" w:rsidRPr="00374C18" w:rsidRDefault="00F619D4" w:rsidP="00997470">
            <w:pPr>
              <w:tabs>
                <w:tab w:val="center" w:pos="4536"/>
                <w:tab w:val="right" w:pos="9072"/>
              </w:tabs>
              <w:spacing w:after="0"/>
              <w:ind w:right="-143" w:firstLine="3261"/>
              <w:jc w:val="right"/>
              <w:rPr>
                <w:color w:val="0E2841" w:themeColor="text2"/>
                <w:sz w:val="18"/>
                <w:szCs w:val="18"/>
              </w:rPr>
            </w:pPr>
            <w:r>
              <w:rPr>
                <w:color w:val="0E2841" w:themeColor="text2"/>
                <w:sz w:val="18"/>
                <w:szCs w:val="18"/>
              </w:rPr>
              <w:t xml:space="preserve"> Page</w:t>
            </w:r>
            <w:r w:rsidRPr="00374C18">
              <w:rPr>
                <w:color w:val="0E2841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0E2841" w:themeColor="text2"/>
                <w:sz w:val="18"/>
                <w:szCs w:val="18"/>
              </w:rPr>
              <w:instrText>PAGE</w:instrTex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separate"/>
            </w:r>
            <w:r>
              <w:rPr>
                <w:color w:val="0E2841" w:themeColor="text2"/>
                <w:sz w:val="18"/>
                <w:szCs w:val="18"/>
              </w:rPr>
              <w:t>2</w: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end"/>
            </w:r>
            <w:r w:rsidRPr="00374C18">
              <w:rPr>
                <w:color w:val="0E2841" w:themeColor="text2"/>
                <w:sz w:val="18"/>
                <w:szCs w:val="18"/>
              </w:rPr>
              <w:t xml:space="preserve"> </w:t>
            </w:r>
            <w:r>
              <w:rPr>
                <w:color w:val="0E2841" w:themeColor="text2"/>
                <w:sz w:val="18"/>
                <w:szCs w:val="18"/>
              </w:rPr>
              <w:t>of</w:t>
            </w:r>
            <w:r w:rsidRPr="00374C18">
              <w:rPr>
                <w:color w:val="0E2841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0E2841" w:themeColor="text2"/>
                <w:sz w:val="18"/>
                <w:szCs w:val="18"/>
              </w:rPr>
              <w:instrText>NUMPAGES</w:instrTex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separate"/>
            </w:r>
            <w:r>
              <w:rPr>
                <w:color w:val="0E2841" w:themeColor="text2"/>
                <w:sz w:val="18"/>
                <w:szCs w:val="18"/>
              </w:rPr>
              <w:t>2</w:t>
            </w:r>
            <w:r w:rsidRPr="00374C18">
              <w:rPr>
                <w:color w:val="0E2841" w:themeColor="text2"/>
                <w:sz w:val="18"/>
                <w:szCs w:val="18"/>
              </w:rPr>
              <w:fldChar w:fldCharType="end"/>
            </w:r>
          </w:p>
          <w:p w14:paraId="5384498B" w14:textId="77777777" w:rsidR="00F619D4" w:rsidRPr="00A77964" w:rsidRDefault="00F619D4" w:rsidP="00997470">
            <w:pPr>
              <w:ind w:right="282"/>
              <w:rPr>
                <w:rFonts w:cs="Calibri"/>
                <w:b/>
                <w:bCs/>
                <w:color w:val="004A92"/>
                <w:sz w:val="18"/>
                <w:szCs w:val="18"/>
              </w:rPr>
            </w:pP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t>Nederlandse Algemene Keuringsdienst</w:t>
            </w: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br/>
              <w:t>voor zaaizaad en pootgoed van landbouwgewassen</w:t>
            </w:r>
          </w:p>
          <w:tbl>
            <w:tblPr>
              <w:tblW w:w="8985" w:type="dxa"/>
              <w:tblBorders>
                <w:insideH w:val="single" w:sz="8" w:space="0" w:color="94C11A"/>
                <w:insideV w:val="single" w:sz="8" w:space="0" w:color="94C11A"/>
              </w:tblBorders>
              <w:tblLook w:val="0600" w:firstRow="0" w:lastRow="0" w:firstColumn="0" w:lastColumn="0" w:noHBand="1" w:noVBand="1"/>
            </w:tblPr>
            <w:tblGrid>
              <w:gridCol w:w="1263"/>
              <w:gridCol w:w="1852"/>
              <w:gridCol w:w="2177"/>
              <w:gridCol w:w="2388"/>
              <w:gridCol w:w="1305"/>
            </w:tblGrid>
            <w:tr w:rsidR="00997470" w:rsidRPr="009E4E76" w14:paraId="5331E9C5" w14:textId="77777777" w:rsidTr="00A9524E">
              <w:trPr>
                <w:trHeight w:val="815"/>
              </w:trPr>
              <w:tc>
                <w:tcPr>
                  <w:tcW w:w="1263" w:type="dxa"/>
                  <w:tcBorders>
                    <w:top w:val="nil"/>
                    <w:bottom w:val="nil"/>
                    <w:right w:val="single" w:sz="4" w:space="0" w:color="94C11A"/>
                  </w:tcBorders>
                  <w:vAlign w:val="center"/>
                </w:tcPr>
                <w:p w14:paraId="150645B2" w14:textId="77777777" w:rsidR="00F619D4" w:rsidRDefault="00F619D4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2CAC7C3B" w14:textId="77777777" w:rsidR="00F619D4" w:rsidRPr="009E4E76" w:rsidRDefault="00F619D4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7026B09B" w14:textId="77777777" w:rsidR="00F619D4" w:rsidRPr="009E4E76" w:rsidRDefault="00F619D4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Postbus 1115</w:t>
                  </w:r>
                </w:p>
                <w:p w14:paraId="17522DF6" w14:textId="77777777" w:rsidR="00F619D4" w:rsidRPr="009E4E76" w:rsidRDefault="00F619D4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8300 BC Emmeloord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single" w:sz="2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46B9EF63" w14:textId="77777777" w:rsidR="00F619D4" w:rsidRDefault="00F619D4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KVK-nr.: 41046731</w:t>
                  </w:r>
                </w:p>
                <w:p w14:paraId="66218B92" w14:textId="77777777" w:rsidR="00F619D4" w:rsidRPr="009E4E76" w:rsidRDefault="00F619D4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Btw-nr.: NL002973169B01</w:t>
                  </w:r>
                </w:p>
              </w:tc>
              <w:tc>
                <w:tcPr>
                  <w:tcW w:w="2388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2FF43B61" w14:textId="77777777" w:rsidR="00F619D4" w:rsidRPr="009E4E76" w:rsidRDefault="00F619D4" w:rsidP="00997470">
                  <w:pPr>
                    <w:spacing w:after="0"/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IBAN: NL75RABO0346527422</w:t>
                  </w:r>
                </w:p>
                <w:p w14:paraId="4796BBD3" w14:textId="77777777" w:rsidR="00F619D4" w:rsidRPr="009E4E76" w:rsidRDefault="00F619D4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BIC: RABONL2U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2" w:space="0" w:color="94C11A"/>
                    <w:bottom w:val="nil"/>
                    <w:right w:val="nil"/>
                  </w:tcBorders>
                  <w:vAlign w:val="center"/>
                </w:tcPr>
                <w:p w14:paraId="7CB06158" w14:textId="77777777" w:rsidR="00F619D4" w:rsidRDefault="00F619D4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nak@nak.nl  </w:t>
                  </w: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   </w:t>
                  </w:r>
                </w:p>
                <w:p w14:paraId="1593690E" w14:textId="77777777" w:rsidR="00F619D4" w:rsidRPr="006B6548" w:rsidRDefault="00F619D4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3CE2006F" w14:textId="77777777" w:rsidR="00F619D4" w:rsidRDefault="00000000" w:rsidP="00997470">
            <w:pPr>
              <w:pStyle w:val="Voettekst"/>
              <w:tabs>
                <w:tab w:val="left" w:pos="5685"/>
                <w:tab w:val="right" w:pos="9498"/>
              </w:tabs>
              <w:ind w:right="-568"/>
              <w:rPr>
                <w:color w:val="000000"/>
                <w:sz w:val="18"/>
                <w:szCs w:val="18"/>
              </w:rPr>
            </w:pPr>
          </w:p>
        </w:sdtContent>
      </w:sdt>
      <w:p w14:paraId="4537824F" w14:textId="77777777" w:rsidR="00F619D4" w:rsidRDefault="00F619D4" w:rsidP="00997470">
        <w:pPr>
          <w:pStyle w:val="Voettekst"/>
          <w:tabs>
            <w:tab w:val="left" w:pos="5685"/>
            <w:tab w:val="right" w:pos="9498"/>
          </w:tabs>
          <w:ind w:right="-568"/>
        </w:pP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nionPro-Regular" w:hAnsi="MinionPro-Regular" w:cs="MinionPro-Regular"/>
        <w:color w:val="000000"/>
        <w:sz w:val="24"/>
      </w:rPr>
      <w:id w:val="-110518118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auto"/>
        <w:sz w:val="22"/>
      </w:rPr>
    </w:sdtEndPr>
    <w:sdtContent>
      <w:sdt>
        <w:sdtPr>
          <w:rPr>
            <w:rFonts w:ascii="MinionPro-Regular" w:hAnsi="MinionPro-Regular" w:cs="MinionPro-Regular"/>
            <w:color w:val="000000"/>
            <w:sz w:val="24"/>
          </w:rPr>
          <w:id w:val="-21332379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color w:val="auto"/>
            <w:sz w:val="22"/>
          </w:rPr>
        </w:sdtEndPr>
        <w:sdtContent>
          <w:sdt>
            <w:sdtPr>
              <w:rPr>
                <w:rFonts w:ascii="MinionPro-Regular" w:eastAsia="Calibri" w:hAnsi="MinionPro-Regular" w:cs="MinionPro-Regular"/>
                <w:color w:val="0E2841" w:themeColor="text2"/>
                <w:sz w:val="18"/>
                <w:szCs w:val="18"/>
              </w:rPr>
              <w:id w:val="-178890000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eastAsiaTheme="minorHAnsi" w:hAnsiTheme="minorHAnsi" w:cstheme="minorBidi"/>
                <w:color w:val="000000"/>
              </w:rPr>
            </w:sdtEndPr>
            <w:sdtContent>
              <w:sdt>
                <w:sdtPr>
                  <w:rPr>
                    <w:rFonts w:ascii="MinionPro-Regular" w:eastAsia="Calibri" w:hAnsi="MinionPro-Regular" w:cs="MinionPro-Regular"/>
                    <w:color w:val="0E2841" w:themeColor="text2"/>
                    <w:sz w:val="18"/>
                    <w:szCs w:val="18"/>
                  </w:rPr>
                  <w:id w:val="-899823052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Theme="minorHAnsi" w:eastAsiaTheme="minorHAnsi" w:hAnsiTheme="minorHAnsi" w:cstheme="minorBidi"/>
                    <w:color w:val="000000"/>
                  </w:rPr>
                </w:sdtEndPr>
                <w:sdtContent>
                  <w:p w14:paraId="5B2A8F1B" w14:textId="77777777" w:rsidR="00F619D4" w:rsidRPr="00374C18" w:rsidRDefault="00F619D4" w:rsidP="00487472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ind w:right="-143" w:firstLine="3261"/>
                      <w:jc w:val="right"/>
                      <w:rPr>
                        <w:color w:val="0E2841" w:themeColor="text2"/>
                        <w:sz w:val="18"/>
                        <w:szCs w:val="18"/>
                      </w:rPr>
                    </w:pPr>
                    <w:r>
                      <w:rPr>
                        <w:color w:val="0E2841" w:themeColor="text2"/>
                        <w:sz w:val="18"/>
                        <w:szCs w:val="18"/>
                      </w:rPr>
                      <w:t xml:space="preserve"> Page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t xml:space="preserve"> 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begin"/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instrText>PAGE</w:instrTex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0E2841" w:themeColor="text2"/>
                        <w:sz w:val="18"/>
                        <w:szCs w:val="18"/>
                      </w:rPr>
                      <w:t>1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end"/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E2841" w:themeColor="text2"/>
                        <w:sz w:val="18"/>
                        <w:szCs w:val="18"/>
                      </w:rPr>
                      <w:t>of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t xml:space="preserve"> 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begin"/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instrText>NUMPAGES</w:instrTex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0E2841" w:themeColor="text2"/>
                        <w:sz w:val="18"/>
                        <w:szCs w:val="18"/>
                      </w:rPr>
                      <w:t>1</w:t>
                    </w:r>
                    <w:r w:rsidRPr="00374C18">
                      <w:rPr>
                        <w:color w:val="0E2841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AC0DE1F" w14:textId="77777777" w:rsidR="00F619D4" w:rsidRPr="00A77964" w:rsidRDefault="00F619D4" w:rsidP="00487472">
                    <w:pPr>
                      <w:ind w:right="282"/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t>Nederlandse Algemene Keuringsdienst</w:t>
                    </w: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br/>
                      <w:t>voor zaaizaad en pootgoed van landbouwgewassen</w:t>
                    </w:r>
                  </w:p>
                  <w:tbl>
                    <w:tblPr>
                      <w:tblW w:w="8985" w:type="dxa"/>
                      <w:tblBorders>
                        <w:insideH w:val="single" w:sz="8" w:space="0" w:color="94C11A"/>
                        <w:insideV w:val="single" w:sz="8" w:space="0" w:color="94C11A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1263"/>
                      <w:gridCol w:w="1852"/>
                      <w:gridCol w:w="2177"/>
                      <w:gridCol w:w="2388"/>
                      <w:gridCol w:w="1305"/>
                    </w:tblGrid>
                    <w:tr w:rsidR="00487472" w:rsidRPr="009E4E76" w14:paraId="5A5ABECB" w14:textId="77777777" w:rsidTr="00A01FF0">
                      <w:trPr>
                        <w:trHeight w:val="815"/>
                      </w:trPr>
                      <w:tc>
                        <w:tcPr>
                          <w:tcW w:w="1263" w:type="dxa"/>
                          <w:tcBorders>
                            <w:top w:val="nil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2416008A" w14:textId="77777777" w:rsidR="00F619D4" w:rsidRDefault="00F619D4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Randweg 14</w:t>
                          </w:r>
                        </w:p>
                        <w:p w14:paraId="7B1F673A" w14:textId="77777777" w:rsidR="00F619D4" w:rsidRPr="009E4E76" w:rsidRDefault="00F619D4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0527 - 635 350</w:t>
                          </w:r>
                        </w:p>
                      </w:tc>
                      <w:tc>
                        <w:tcPr>
                          <w:tcW w:w="1852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7EC805A4" w14:textId="77777777" w:rsidR="00F619D4" w:rsidRPr="009E4E76" w:rsidRDefault="00F619D4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Postbus 1115</w:t>
                          </w:r>
                        </w:p>
                        <w:p w14:paraId="5A8D623B" w14:textId="77777777" w:rsidR="00F619D4" w:rsidRPr="009E4E76" w:rsidRDefault="00F619D4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8300 BC Emmeloord</w:t>
                          </w:r>
                        </w:p>
                      </w:tc>
                      <w:tc>
                        <w:tcPr>
                          <w:tcW w:w="2177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7CFE62CC" w14:textId="77777777" w:rsidR="00F619D4" w:rsidRDefault="00F619D4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KVK-nr.: 41046731</w:t>
                          </w:r>
                        </w:p>
                        <w:p w14:paraId="4621257E" w14:textId="77777777" w:rsidR="00F619D4" w:rsidRPr="009E4E76" w:rsidRDefault="00F619D4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Btw-nr.: NL002973169B01</w:t>
                          </w:r>
                        </w:p>
                      </w:tc>
                      <w:tc>
                        <w:tcPr>
                          <w:tcW w:w="2388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0A83682" w14:textId="77777777" w:rsidR="00F619D4" w:rsidRPr="009E4E76" w:rsidRDefault="00F619D4" w:rsidP="00487472">
                          <w:pPr>
                            <w:spacing w:after="0"/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IBAN: NL75RABO0346527422</w:t>
                          </w:r>
                        </w:p>
                        <w:p w14:paraId="503FC3A3" w14:textId="77777777" w:rsidR="00F619D4" w:rsidRPr="009E4E76" w:rsidRDefault="00F619D4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BIC: RABONL2U</w:t>
                          </w:r>
                        </w:p>
                      </w:tc>
                      <w:tc>
                        <w:tcPr>
                          <w:tcW w:w="1305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nil"/>
                          </w:tcBorders>
                          <w:vAlign w:val="center"/>
                        </w:tcPr>
                        <w:p w14:paraId="394116B6" w14:textId="77777777" w:rsidR="00F619D4" w:rsidRDefault="00F619D4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nak@nak.nl  </w:t>
                          </w: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111128E6" w14:textId="77777777" w:rsidR="00F619D4" w:rsidRPr="006B6548" w:rsidRDefault="00F619D4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>www.nak.nl</w:t>
                          </w:r>
                        </w:p>
                      </w:tc>
                    </w:tr>
                  </w:tbl>
                  <w:p w14:paraId="66565746" w14:textId="77777777" w:rsidR="00F619D4" w:rsidRPr="00487472" w:rsidRDefault="00000000" w:rsidP="00487472">
                    <w:pPr>
                      <w:ind w:right="-568"/>
                      <w:rPr>
                        <w:rFonts w:ascii="Roboto" w:hAnsi="Roboto" w:cs="Roboto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4A15" w14:textId="77777777" w:rsidR="0090559F" w:rsidRDefault="0090559F">
      <w:pPr>
        <w:spacing w:after="0" w:line="240" w:lineRule="auto"/>
      </w:pPr>
      <w:r>
        <w:separator/>
      </w:r>
    </w:p>
  </w:footnote>
  <w:footnote w:type="continuationSeparator" w:id="0">
    <w:p w14:paraId="5C2AC425" w14:textId="77777777" w:rsidR="0090559F" w:rsidRDefault="0090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D898" w14:textId="77777777" w:rsidR="00F619D4" w:rsidRPr="00BF49D6" w:rsidRDefault="00F619D4" w:rsidP="00BF49D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555D12" wp14:editId="6CE040FF">
          <wp:simplePos x="0" y="0"/>
          <wp:positionH relativeFrom="column">
            <wp:posOffset>-581025</wp:posOffset>
          </wp:positionH>
          <wp:positionV relativeFrom="paragraph">
            <wp:posOffset>361950</wp:posOffset>
          </wp:positionV>
          <wp:extent cx="1097490" cy="460857"/>
          <wp:effectExtent l="0" t="0" r="7620" b="0"/>
          <wp:wrapNone/>
          <wp:docPr id="91858267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F6E2" w14:textId="77777777" w:rsidR="00F619D4" w:rsidRDefault="00F619D4" w:rsidP="00BF49D6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5D6F31" wp14:editId="5E7F77FA">
          <wp:simplePos x="0" y="0"/>
          <wp:positionH relativeFrom="column">
            <wp:posOffset>-577850</wp:posOffset>
          </wp:positionH>
          <wp:positionV relativeFrom="paragraph">
            <wp:posOffset>309880</wp:posOffset>
          </wp:positionV>
          <wp:extent cx="1097490" cy="460857"/>
          <wp:effectExtent l="0" t="0" r="7620" b="0"/>
          <wp:wrapNone/>
          <wp:docPr id="133000102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096"/>
    <w:multiLevelType w:val="hybridMultilevel"/>
    <w:tmpl w:val="551437C8"/>
    <w:lvl w:ilvl="0" w:tplc="3B348DCA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HAnsi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1"/>
    <w:rsid w:val="000C3C9C"/>
    <w:rsid w:val="000D5A64"/>
    <w:rsid w:val="0025494B"/>
    <w:rsid w:val="003516FF"/>
    <w:rsid w:val="005B76C3"/>
    <w:rsid w:val="008530FD"/>
    <w:rsid w:val="0090559F"/>
    <w:rsid w:val="00907DDA"/>
    <w:rsid w:val="009C6AFD"/>
    <w:rsid w:val="00A73212"/>
    <w:rsid w:val="00B07A8F"/>
    <w:rsid w:val="00D20131"/>
    <w:rsid w:val="00DC2064"/>
    <w:rsid w:val="00E67A16"/>
    <w:rsid w:val="00E707F1"/>
    <w:rsid w:val="00EB07B7"/>
    <w:rsid w:val="00F47079"/>
    <w:rsid w:val="00F619D4"/>
    <w:rsid w:val="00F64EF8"/>
    <w:rsid w:val="00FD5C3C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2F724"/>
  <w15:chartTrackingRefBased/>
  <w15:docId w15:val="{9EB99EFB-AF43-4E74-B6C0-B755801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7B7"/>
  </w:style>
  <w:style w:type="paragraph" w:styleId="Kop1">
    <w:name w:val="heading 1"/>
    <w:basedOn w:val="Standaard"/>
    <w:next w:val="Standaard"/>
    <w:link w:val="Kop1Char"/>
    <w:uiPriority w:val="9"/>
    <w:qFormat/>
    <w:rsid w:val="00D2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01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01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01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01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01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01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01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01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01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1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013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20131"/>
    <w:rPr>
      <w:b/>
      <w:bCs/>
    </w:rPr>
  </w:style>
  <w:style w:type="paragraph" w:styleId="Normaalweb">
    <w:name w:val="Normal (Web)"/>
    <w:basedOn w:val="Standaard"/>
    <w:uiPriority w:val="99"/>
    <w:unhideWhenUsed/>
    <w:rsid w:val="00D2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D20131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EB07B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EB07B7"/>
  </w:style>
  <w:style w:type="paragraph" w:styleId="Voettekst">
    <w:name w:val="footer"/>
    <w:basedOn w:val="Standaard"/>
    <w:link w:val="VoettekstChar"/>
    <w:autoRedefine/>
    <w:uiPriority w:val="99"/>
    <w:qFormat/>
    <w:rsid w:val="00EB07B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07B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683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Ronald van Hulzen</cp:lastModifiedBy>
  <cp:revision>8</cp:revision>
  <dcterms:created xsi:type="dcterms:W3CDTF">2025-06-19T08:09:00Z</dcterms:created>
  <dcterms:modified xsi:type="dcterms:W3CDTF">2025-11-20T08:11:00Z</dcterms:modified>
</cp:coreProperties>
</file>